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1" w:type="dxa"/>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2413"/>
        <w:gridCol w:w="8568"/>
      </w:tblGrid>
      <w:tr w:rsidR="00FA4FC2">
        <w:trPr>
          <w:trHeight w:val="269"/>
        </w:trPr>
        <w:tc>
          <w:tcPr>
            <w:tcW w:w="2413" w:type="dxa"/>
            <w:tcBorders>
              <w:top w:val="none" w:sz="0" w:space="0" w:color="000000"/>
              <w:left w:val="none" w:sz="0" w:space="0" w:color="000000"/>
              <w:bottom w:val="single" w:sz="8" w:space="0" w:color="000000"/>
              <w:right w:val="none" w:sz="0" w:space="0" w:color="000000"/>
            </w:tcBorders>
            <w:shd w:val="clear" w:color="000000" w:fill="auto"/>
          </w:tcPr>
          <w:p w:rsidR="00FA4FC2" w:rsidRPr="0033393C" w:rsidRDefault="0033393C" w:rsidP="00C64470">
            <w:pPr>
              <w:pStyle w:val="Nadpis11"/>
              <w:framePr w:wrap="around" w:vAnchor="page" w:hAnchor="page" w:x="391" w:y="391"/>
              <w:rPr>
                <w:rFonts w:ascii="Garamond" w:hAnsi="Garamond"/>
                <w:b/>
                <w14:shadow w14:blurRad="50800" w14:dist="38100" w14:dir="2700000" w14:sx="100000" w14:sy="100000" w14:kx="0" w14:ky="0" w14:algn="tl">
                  <w14:srgbClr w14:val="000000">
                    <w14:alpha w14:val="60000"/>
                  </w14:srgbClr>
                </w14:shadow>
              </w:rPr>
            </w:pPr>
            <w:r>
              <w:rPr>
                <w:rFonts w:ascii="Garamond" w:hAnsi="Garamond"/>
                <w:b/>
                <w:noProof/>
              </w:rPr>
              <w:drawing>
                <wp:inline distT="0" distB="0" distL="0" distR="0" wp14:anchorId="506EC226" wp14:editId="441B04BF">
                  <wp:extent cx="875030" cy="961390"/>
                  <wp:effectExtent l="0" t="0" r="1270" b="0"/>
                  <wp:docPr id="2" name="obrázek 2" descr="logo Brant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rantic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030" cy="961390"/>
                          </a:xfrm>
                          <a:prstGeom prst="rect">
                            <a:avLst/>
                          </a:prstGeom>
                          <a:noFill/>
                          <a:ln>
                            <a:noFill/>
                          </a:ln>
                        </pic:spPr>
                      </pic:pic>
                    </a:graphicData>
                  </a:graphic>
                </wp:inline>
              </w:drawing>
            </w:r>
          </w:p>
        </w:tc>
        <w:tc>
          <w:tcPr>
            <w:tcW w:w="8568" w:type="dxa"/>
            <w:tcBorders>
              <w:top w:val="none" w:sz="0" w:space="0" w:color="000000"/>
              <w:left w:val="none" w:sz="0" w:space="0" w:color="000000"/>
              <w:bottom w:val="single" w:sz="8" w:space="0" w:color="000000"/>
              <w:right w:val="none" w:sz="0" w:space="0" w:color="000000"/>
            </w:tcBorders>
            <w:shd w:val="clear" w:color="000000" w:fill="auto"/>
          </w:tcPr>
          <w:p w:rsidR="00FA4FC2" w:rsidRPr="00C64470" w:rsidRDefault="00FA4FC2" w:rsidP="00C64470">
            <w:pPr>
              <w:pStyle w:val="Nadpis11"/>
              <w:framePr w:wrap="around" w:vAnchor="page" w:hAnchor="page" w:x="391" w:y="391"/>
              <w:rPr>
                <w:color w:val="99CCFF"/>
                <w:sz w:val="40"/>
              </w:rPr>
            </w:pPr>
            <w:r w:rsidRPr="00C64470">
              <w:rPr>
                <w:color w:val="0000FF"/>
                <w:sz w:val="72"/>
              </w:rPr>
              <w:t xml:space="preserve">OBECNÍ </w:t>
            </w:r>
            <w:proofErr w:type="gramStart"/>
            <w:r w:rsidRPr="00C64470">
              <w:rPr>
                <w:color w:val="0000FF"/>
                <w:sz w:val="72"/>
              </w:rPr>
              <w:t>ZPRAVODAJ</w:t>
            </w:r>
            <w:r w:rsidRPr="00C64470">
              <w:rPr>
                <w:color w:val="0000FF"/>
              </w:rPr>
              <w:t xml:space="preserve">   </w:t>
            </w:r>
            <w:r w:rsidRPr="00C64470">
              <w:rPr>
                <w:color w:val="3366FF"/>
                <w:sz w:val="40"/>
              </w:rPr>
              <w:t>AKTUÁLNÍ</w:t>
            </w:r>
            <w:proofErr w:type="gramEnd"/>
            <w:r w:rsidRPr="00C64470">
              <w:rPr>
                <w:color w:val="3366FF"/>
                <w:sz w:val="40"/>
              </w:rPr>
              <w:t xml:space="preserve"> INFORMACE PRO OBČANY BRANTIC A RADIMI</w:t>
            </w:r>
          </w:p>
          <w:p w:rsidR="00ED16BA" w:rsidRPr="00ED16BA" w:rsidRDefault="00287AC9" w:rsidP="00861A94">
            <w:pPr>
              <w:pStyle w:val="Nadpis21"/>
              <w:framePr w:wrap="around" w:vAnchor="page" w:hAnchor="page" w:x="391" w:y="391"/>
              <w:rPr>
                <w:color w:val="FF0000"/>
              </w:rPr>
            </w:pPr>
            <w:r>
              <w:t xml:space="preserve">                                              </w:t>
            </w:r>
            <w:r w:rsidR="00861A94">
              <w:t>V</w:t>
            </w:r>
            <w:r w:rsidR="00FA4FC2">
              <w:t>y</w:t>
            </w:r>
            <w:r w:rsidR="00861A94">
              <w:t xml:space="preserve">dává Obecní úřad v Branticích </w:t>
            </w:r>
            <w:r w:rsidR="001927DC">
              <w:t xml:space="preserve">    </w:t>
            </w:r>
            <w:r w:rsidR="00861A94">
              <w:t xml:space="preserve">       </w:t>
            </w:r>
            <w:r>
              <w:t xml:space="preserve">            červen/</w:t>
            </w:r>
            <w:r w:rsidR="00C928CA">
              <w:t>2013</w:t>
            </w:r>
          </w:p>
        </w:tc>
      </w:tr>
      <w:tr w:rsidR="00FA4FC2" w:rsidRPr="0033393C">
        <w:trPr>
          <w:trHeight w:val="25"/>
        </w:trPr>
        <w:tc>
          <w:tcPr>
            <w:tcW w:w="10981" w:type="dxa"/>
            <w:gridSpan w:val="2"/>
            <w:tcBorders>
              <w:top w:val="none" w:sz="0" w:space="0" w:color="000000"/>
              <w:left w:val="none" w:sz="0" w:space="0" w:color="000000"/>
              <w:bottom w:val="none" w:sz="0" w:space="0" w:color="000000"/>
              <w:right w:val="none" w:sz="0" w:space="0" w:color="000000"/>
            </w:tcBorders>
            <w:shd w:val="clear" w:color="000000" w:fill="auto"/>
          </w:tcPr>
          <w:p w:rsidR="00FA4FC2" w:rsidRPr="0033393C" w:rsidRDefault="00FA4FC2" w:rsidP="00C64470">
            <w:pPr>
              <w:pStyle w:val="Nadpis11"/>
              <w:framePr w:wrap="around" w:vAnchor="page" w:hAnchor="page" w:x="391" w:y="391"/>
              <w:rPr>
                <w:rFonts w:ascii="Garamond" w:hAnsi="Garamond"/>
                <w:b/>
                <w:sz w:val="24"/>
                <w14:shadow w14:blurRad="50800" w14:dist="38100" w14:dir="2700000" w14:sx="100000" w14:sy="100000" w14:kx="0" w14:ky="0" w14:algn="tl">
                  <w14:srgbClr w14:val="000000">
                    <w14:alpha w14:val="60000"/>
                  </w14:srgbClr>
                </w14:shadow>
              </w:rPr>
            </w:pPr>
          </w:p>
        </w:tc>
      </w:tr>
    </w:tbl>
    <w:p w:rsidR="00287AC9" w:rsidRPr="00D13B3B" w:rsidRDefault="00287AC9" w:rsidP="00287AC9">
      <w:pPr>
        <w:pStyle w:val="Normln1"/>
        <w:jc w:val="both"/>
        <w:rPr>
          <w:b/>
          <w:i/>
          <w:sz w:val="22"/>
          <w:szCs w:val="22"/>
        </w:rPr>
      </w:pPr>
      <w:r w:rsidRPr="00D13B3B">
        <w:rPr>
          <w:b/>
          <w:i/>
          <w:sz w:val="22"/>
          <w:szCs w:val="22"/>
        </w:rPr>
        <w:t>Vážení spoluobčané,</w:t>
      </w:r>
    </w:p>
    <w:p w:rsidR="00287AC9" w:rsidRPr="00D13B3B" w:rsidRDefault="007B7ACD" w:rsidP="00287AC9">
      <w:pPr>
        <w:pStyle w:val="Normln1"/>
        <w:jc w:val="both"/>
        <w:rPr>
          <w:i/>
          <w:sz w:val="22"/>
          <w:szCs w:val="22"/>
        </w:rPr>
      </w:pPr>
      <w:r w:rsidRPr="00D13B3B">
        <w:rPr>
          <w:noProof/>
          <w:sz w:val="22"/>
          <w:szCs w:val="22"/>
        </w:rPr>
        <w:drawing>
          <wp:anchor distT="0" distB="0" distL="114300" distR="114300" simplePos="0" relativeHeight="251658240" behindDoc="1" locked="0" layoutInCell="1" allowOverlap="1" wp14:anchorId="30402D12" wp14:editId="290DC622">
            <wp:simplePos x="0" y="0"/>
            <wp:positionH relativeFrom="column">
              <wp:posOffset>1609090</wp:posOffset>
            </wp:positionH>
            <wp:positionV relativeFrom="paragraph">
              <wp:posOffset>4232275</wp:posOffset>
            </wp:positionV>
            <wp:extent cx="3222625" cy="1812925"/>
            <wp:effectExtent l="0" t="0" r="0" b="0"/>
            <wp:wrapTight wrapText="bothSides">
              <wp:wrapPolygon edited="0">
                <wp:start x="0" y="0"/>
                <wp:lineTo x="0" y="21335"/>
                <wp:lineTo x="21451" y="21335"/>
                <wp:lineTo x="214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sezi stromku 0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2625" cy="1812925"/>
                    </a:xfrm>
                    <a:prstGeom prst="rect">
                      <a:avLst/>
                    </a:prstGeom>
                  </pic:spPr>
                </pic:pic>
              </a:graphicData>
            </a:graphic>
            <wp14:sizeRelH relativeFrom="page">
              <wp14:pctWidth>0</wp14:pctWidth>
            </wp14:sizeRelH>
            <wp14:sizeRelV relativeFrom="page">
              <wp14:pctHeight>0</wp14:pctHeight>
            </wp14:sizeRelV>
          </wp:anchor>
        </w:drawing>
      </w:r>
      <w:r w:rsidR="00287AC9" w:rsidRPr="00D13B3B">
        <w:rPr>
          <w:i/>
          <w:sz w:val="22"/>
          <w:szCs w:val="22"/>
        </w:rPr>
        <w:t xml:space="preserve">v měsíci květnu 2013 svolalo vedení ZŠ Brantice se starostou obce a policií ČR schůzku s rodiči k problému zdraví a životů účastníků silničního provozu v obci a hlavně dětí chodících do naší ZŠ a MŠ. V poslední době stále více dochází k porušování dopravních předpisů ze strany bezohledných řidičů – nedodržování rychlosti, nerespektování dopravního značení, parkování u přechodu ZŠ do protisměru, přímé zastavení vozidel u přechodu pro chodce v obou směrech (nedodržování vzdálenosti zastavení, stání 5 m před přechodem). Tam, kde jsou vybudovány chodníky, tak někteří lidé stále chodí po druhé straně vozovky, děti do 10 let jezdí na kolech bez doprovodu osoby starší 15 let. Některá kola nemají povinná vybavení atd. To vše může mít za následek ohrožení zdraví a životů nás všech. Je třeba si uvědomit, že jsme účastníci silničního provozu. Dokud se nic nestane, tak je vše v pořádku, ale až se něco stane, tak je pozdě. </w:t>
      </w:r>
    </w:p>
    <w:p w:rsidR="00287AC9" w:rsidRPr="00D13B3B" w:rsidRDefault="00287AC9" w:rsidP="00287AC9">
      <w:pPr>
        <w:pStyle w:val="Normln1"/>
        <w:jc w:val="both"/>
        <w:rPr>
          <w:i/>
          <w:sz w:val="22"/>
          <w:szCs w:val="22"/>
        </w:rPr>
      </w:pPr>
      <w:r w:rsidRPr="00D13B3B">
        <w:rPr>
          <w:i/>
          <w:sz w:val="22"/>
          <w:szCs w:val="22"/>
        </w:rPr>
        <w:t>Blíží se období prázdnin. Proto je třeba zvýšit pozornost pohybu Vašich dětí jak po místních komunikacích, tak státní silnici. Kdo jiný, než my dospělí máme být (kromě jiného) vzorem pro naše děti v dodržování doprav</w:t>
      </w:r>
      <w:r w:rsidR="00077324">
        <w:rPr>
          <w:i/>
          <w:sz w:val="22"/>
          <w:szCs w:val="22"/>
        </w:rPr>
        <w:t>-</w:t>
      </w:r>
      <w:proofErr w:type="spellStart"/>
      <w:r w:rsidRPr="00D13B3B">
        <w:rPr>
          <w:i/>
          <w:sz w:val="22"/>
          <w:szCs w:val="22"/>
        </w:rPr>
        <w:t>ních</w:t>
      </w:r>
      <w:proofErr w:type="spellEnd"/>
      <w:r w:rsidRPr="00D13B3B">
        <w:rPr>
          <w:i/>
          <w:sz w:val="22"/>
          <w:szCs w:val="22"/>
        </w:rPr>
        <w:t xml:space="preserve"> předpisů. </w:t>
      </w:r>
    </w:p>
    <w:p w:rsidR="00287AC9" w:rsidRPr="00D13B3B" w:rsidRDefault="00287AC9" w:rsidP="00287AC9">
      <w:pPr>
        <w:pStyle w:val="Normln1"/>
        <w:jc w:val="both"/>
        <w:rPr>
          <w:i/>
          <w:sz w:val="22"/>
          <w:szCs w:val="22"/>
        </w:rPr>
      </w:pPr>
      <w:r w:rsidRPr="00D13B3B">
        <w:rPr>
          <w:i/>
          <w:sz w:val="22"/>
          <w:szCs w:val="22"/>
        </w:rPr>
        <w:t xml:space="preserve">Obec Brantice se rozhodla </w:t>
      </w:r>
      <w:r w:rsidRPr="00D13B3B">
        <w:rPr>
          <w:b/>
          <w:i/>
          <w:sz w:val="22"/>
          <w:szCs w:val="22"/>
        </w:rPr>
        <w:t>zajistit nebezpečný úsek u ZŠ doplněním dopravního značení</w:t>
      </w:r>
      <w:r w:rsidRPr="00D13B3B">
        <w:rPr>
          <w:i/>
          <w:sz w:val="22"/>
          <w:szCs w:val="22"/>
        </w:rPr>
        <w:t xml:space="preserve"> zvýšeného pohybu dětí. Dále se obec dohodla s policií ČR, že bude </w:t>
      </w:r>
      <w:r w:rsidRPr="00D13B3B">
        <w:rPr>
          <w:b/>
          <w:i/>
          <w:sz w:val="22"/>
          <w:szCs w:val="22"/>
        </w:rPr>
        <w:t xml:space="preserve">častěji provádět kontrolu v Branticích a </w:t>
      </w:r>
      <w:proofErr w:type="spellStart"/>
      <w:r w:rsidRPr="00D13B3B">
        <w:rPr>
          <w:b/>
          <w:i/>
          <w:sz w:val="22"/>
          <w:szCs w:val="22"/>
        </w:rPr>
        <w:t>Radimi</w:t>
      </w:r>
      <w:proofErr w:type="spellEnd"/>
      <w:r w:rsidRPr="00D13B3B">
        <w:rPr>
          <w:b/>
          <w:i/>
          <w:sz w:val="22"/>
          <w:szCs w:val="22"/>
        </w:rPr>
        <w:t xml:space="preserve"> </w:t>
      </w:r>
      <w:r w:rsidRPr="00D13B3B">
        <w:rPr>
          <w:i/>
          <w:sz w:val="22"/>
          <w:szCs w:val="22"/>
        </w:rPr>
        <w:t xml:space="preserve">v dodržování dopravních předpisů (měření rychlosti, parkování atd.) účastníků silničního provozu. Jestliže toto opatření nepomůže, tak obec v součinnosti s policií ČR má řešení, jak razantně postupovat proti neukázněným řidičům.  Věřím, že si všichni uvědomíme, že </w:t>
      </w:r>
      <w:r w:rsidRPr="00D13B3B">
        <w:rPr>
          <w:b/>
          <w:i/>
          <w:sz w:val="22"/>
          <w:szCs w:val="22"/>
        </w:rPr>
        <w:t>zdraví a život lidí je to nejdůležitější, co máme.</w:t>
      </w:r>
      <w:r w:rsidRPr="00D13B3B">
        <w:rPr>
          <w:i/>
          <w:sz w:val="22"/>
          <w:szCs w:val="22"/>
        </w:rPr>
        <w:t xml:space="preserve"> Tímto předejdeme problémům, které mohou m</w:t>
      </w:r>
      <w:r w:rsidR="007B7ACD" w:rsidRPr="00D13B3B">
        <w:rPr>
          <w:i/>
          <w:sz w:val="22"/>
          <w:szCs w:val="22"/>
        </w:rPr>
        <w:t xml:space="preserve">ít nedozírné následky (neštěstí </w:t>
      </w:r>
      <w:r w:rsidRPr="00D13B3B">
        <w:rPr>
          <w:i/>
          <w:sz w:val="22"/>
          <w:szCs w:val="22"/>
        </w:rPr>
        <w:t xml:space="preserve">lidí).                                                                                   </w:t>
      </w:r>
    </w:p>
    <w:p w:rsidR="00287AC9" w:rsidRPr="00D13B3B" w:rsidRDefault="00287AC9" w:rsidP="00287AC9">
      <w:pPr>
        <w:pStyle w:val="Normln1"/>
        <w:jc w:val="both"/>
        <w:rPr>
          <w:i/>
          <w:sz w:val="22"/>
          <w:szCs w:val="22"/>
        </w:rPr>
      </w:pPr>
      <w:r w:rsidRPr="00D13B3B">
        <w:rPr>
          <w:i/>
          <w:sz w:val="22"/>
          <w:szCs w:val="22"/>
        </w:rPr>
        <w:t xml:space="preserve">   </w:t>
      </w:r>
      <w:r w:rsidR="00077324">
        <w:rPr>
          <w:i/>
          <w:sz w:val="22"/>
          <w:szCs w:val="22"/>
        </w:rPr>
        <w:t xml:space="preserve">                </w:t>
      </w:r>
      <w:r w:rsidRPr="00D13B3B">
        <w:rPr>
          <w:i/>
          <w:sz w:val="22"/>
          <w:szCs w:val="22"/>
        </w:rPr>
        <w:t xml:space="preserve">   </w:t>
      </w:r>
      <w:r w:rsidR="0047387A">
        <w:rPr>
          <w:i/>
          <w:sz w:val="22"/>
          <w:szCs w:val="22"/>
        </w:rPr>
        <w:t xml:space="preserve">  </w:t>
      </w:r>
      <w:r w:rsidRPr="00D13B3B">
        <w:rPr>
          <w:i/>
          <w:sz w:val="22"/>
          <w:szCs w:val="22"/>
        </w:rPr>
        <w:t xml:space="preserve"> Váš starosta</w:t>
      </w:r>
    </w:p>
    <w:p w:rsidR="007B7ACD" w:rsidRPr="00D13B3B" w:rsidRDefault="00287AC9" w:rsidP="00287AC9">
      <w:pPr>
        <w:pStyle w:val="Bezmezer"/>
        <w:jc w:val="both"/>
        <w:rPr>
          <w:sz w:val="22"/>
          <w:szCs w:val="22"/>
        </w:rPr>
      </w:pPr>
      <w:r w:rsidRPr="00D13B3B">
        <w:rPr>
          <w:sz w:val="22"/>
          <w:szCs w:val="22"/>
        </w:rPr>
        <w:t xml:space="preserve">         </w:t>
      </w:r>
      <w:r w:rsidR="00077324">
        <w:rPr>
          <w:sz w:val="22"/>
          <w:szCs w:val="22"/>
        </w:rPr>
        <w:t xml:space="preserve">       </w:t>
      </w:r>
      <w:r w:rsidRPr="00D13B3B">
        <w:rPr>
          <w:sz w:val="22"/>
          <w:szCs w:val="22"/>
        </w:rPr>
        <w:t xml:space="preserve">           </w:t>
      </w:r>
      <w:r w:rsidR="0047387A">
        <w:rPr>
          <w:sz w:val="22"/>
          <w:szCs w:val="22"/>
        </w:rPr>
        <w:t xml:space="preserve">  </w:t>
      </w:r>
      <w:r w:rsidRPr="00D13B3B">
        <w:rPr>
          <w:sz w:val="22"/>
          <w:szCs w:val="22"/>
        </w:rPr>
        <w:t xml:space="preserve">    </w:t>
      </w:r>
      <w:r w:rsidRPr="00D13B3B">
        <w:rPr>
          <w:i/>
          <w:sz w:val="22"/>
          <w:szCs w:val="22"/>
        </w:rPr>
        <w:t>Vladimír Dofek</w:t>
      </w:r>
      <w:r w:rsidRPr="00D13B3B">
        <w:rPr>
          <w:sz w:val="22"/>
          <w:szCs w:val="22"/>
        </w:rPr>
        <w:t xml:space="preserve">  </w:t>
      </w:r>
    </w:p>
    <w:p w:rsidR="007B7ACD" w:rsidRDefault="007B7ACD" w:rsidP="00287AC9">
      <w:pPr>
        <w:pStyle w:val="Bezmezer"/>
        <w:jc w:val="both"/>
        <w:rPr>
          <w:sz w:val="22"/>
          <w:szCs w:val="22"/>
        </w:rPr>
      </w:pPr>
    </w:p>
    <w:p w:rsidR="00077324" w:rsidRPr="00D13B3B" w:rsidRDefault="00077324" w:rsidP="00077324">
      <w:pPr>
        <w:pStyle w:val="Bezmezer"/>
        <w:jc w:val="both"/>
        <w:rPr>
          <w:b/>
          <w:sz w:val="22"/>
          <w:szCs w:val="22"/>
        </w:rPr>
      </w:pPr>
      <w:r w:rsidRPr="00D13B3B">
        <w:rPr>
          <w:b/>
          <w:sz w:val="22"/>
          <w:szCs w:val="22"/>
        </w:rPr>
        <w:t>Odkanalizování obce Brantice</w:t>
      </w:r>
    </w:p>
    <w:p w:rsidR="00077324" w:rsidRPr="00D13B3B" w:rsidRDefault="00077324" w:rsidP="00077324">
      <w:pPr>
        <w:pStyle w:val="Bezmezer"/>
        <w:jc w:val="both"/>
        <w:rPr>
          <w:sz w:val="22"/>
          <w:szCs w:val="22"/>
        </w:rPr>
      </w:pPr>
      <w:r w:rsidRPr="00D13B3B">
        <w:rPr>
          <w:sz w:val="22"/>
          <w:szCs w:val="22"/>
        </w:rPr>
        <w:t xml:space="preserve">V měsíci červnu 2013 bylo obci sděleno Státním fondem životního prostředí ČR, že projekt „Odkanalizování obce Brantice“ nebyl vybrán pro podporu z Operačního programu životního prostředí (OPŽP) </w:t>
      </w:r>
      <w:r w:rsidRPr="00497FD2">
        <w:rPr>
          <w:sz w:val="22"/>
          <w:szCs w:val="22"/>
        </w:rPr>
        <w:t xml:space="preserve">vzhledem </w:t>
      </w:r>
      <w:r w:rsidR="00497FD2" w:rsidRPr="00497FD2">
        <w:rPr>
          <w:sz w:val="22"/>
          <w:szCs w:val="22"/>
        </w:rPr>
        <w:t>k provedenému</w:t>
      </w:r>
      <w:r w:rsidRPr="00497FD2">
        <w:rPr>
          <w:sz w:val="22"/>
          <w:szCs w:val="22"/>
        </w:rPr>
        <w:t xml:space="preserve"> hodnocení a omezené alokované částky</w:t>
      </w:r>
      <w:r w:rsidRPr="00D13B3B">
        <w:rPr>
          <w:sz w:val="22"/>
          <w:szCs w:val="22"/>
        </w:rPr>
        <w:t xml:space="preserve"> na podpou z Fondu soudržnosti pro da</w:t>
      </w:r>
      <w:r w:rsidR="0047387A">
        <w:rPr>
          <w:sz w:val="22"/>
          <w:szCs w:val="22"/>
        </w:rPr>
        <w:t>nou výzvu. Na doporučení Řídící</w:t>
      </w:r>
      <w:r w:rsidRPr="00D13B3B">
        <w:rPr>
          <w:sz w:val="22"/>
          <w:szCs w:val="22"/>
        </w:rPr>
        <w:t>ho výboru OPŽP byla naše žádost zařazena do tzv. „zásobníku projektů“.</w:t>
      </w:r>
    </w:p>
    <w:p w:rsidR="007B7ACD" w:rsidRPr="00D13B3B" w:rsidRDefault="007B7ACD" w:rsidP="00077324">
      <w:pPr>
        <w:pStyle w:val="Bezmezer"/>
        <w:rPr>
          <w:b/>
          <w:sz w:val="22"/>
          <w:szCs w:val="22"/>
        </w:rPr>
      </w:pPr>
      <w:r w:rsidRPr="00D13B3B">
        <w:rPr>
          <w:b/>
          <w:sz w:val="22"/>
          <w:szCs w:val="22"/>
        </w:rPr>
        <w:t>Z činnosti ZŠ a MŠ Brantice</w:t>
      </w:r>
    </w:p>
    <w:p w:rsidR="008B172E" w:rsidRPr="00D13B3B" w:rsidRDefault="007B7ACD" w:rsidP="0047387A">
      <w:pPr>
        <w:pStyle w:val="Bezmezer"/>
        <w:jc w:val="both"/>
        <w:rPr>
          <w:noProof w:val="0"/>
          <w:sz w:val="22"/>
          <w:szCs w:val="22"/>
        </w:rPr>
      </w:pPr>
      <w:r w:rsidRPr="00D13B3B">
        <w:rPr>
          <w:noProof w:val="0"/>
          <w:sz w:val="22"/>
          <w:szCs w:val="22"/>
        </w:rPr>
        <w:t xml:space="preserve">V měsíci květnu se kromě jiných zajímavých akcí naši žáci zúčastnili v rámci </w:t>
      </w:r>
      <w:proofErr w:type="spellStart"/>
      <w:r w:rsidRPr="00D13B3B">
        <w:rPr>
          <w:noProof w:val="0"/>
          <w:sz w:val="22"/>
          <w:szCs w:val="22"/>
        </w:rPr>
        <w:t>enviromentální</w:t>
      </w:r>
      <w:proofErr w:type="spellEnd"/>
      <w:r w:rsidRPr="00D13B3B">
        <w:rPr>
          <w:noProof w:val="0"/>
          <w:sz w:val="22"/>
          <w:szCs w:val="22"/>
        </w:rPr>
        <w:t xml:space="preserve"> výchovy projektu </w:t>
      </w:r>
      <w:r w:rsidRPr="00077324">
        <w:rPr>
          <w:b/>
          <w:caps/>
          <w:noProof w:val="0"/>
        </w:rPr>
        <w:t>„Vysázím si svůj les“</w:t>
      </w:r>
      <w:r w:rsidRPr="00D13B3B">
        <w:rPr>
          <w:noProof w:val="0"/>
          <w:sz w:val="22"/>
          <w:szCs w:val="22"/>
        </w:rPr>
        <w:t xml:space="preserve"> ve spolupráci s Lesy České republiky. Každé dítě si zasadilo strom, který byl označený jmenovkou dítěte. V další části projektu děti plnily velmi zajímavé úkoly připravené lesní pedagožkou paní Drahotušskou.</w:t>
      </w:r>
      <w:r w:rsidR="00077324">
        <w:rPr>
          <w:noProof w:val="0"/>
          <w:sz w:val="22"/>
          <w:szCs w:val="22"/>
        </w:rPr>
        <w:t xml:space="preserve"> </w:t>
      </w:r>
      <w:r w:rsidRPr="00D13B3B">
        <w:rPr>
          <w:noProof w:val="0"/>
          <w:sz w:val="22"/>
          <w:szCs w:val="22"/>
        </w:rPr>
        <w:t xml:space="preserve">V měsíci </w:t>
      </w:r>
      <w:r w:rsidR="00077324">
        <w:rPr>
          <w:noProof w:val="0"/>
          <w:sz w:val="22"/>
          <w:szCs w:val="22"/>
        </w:rPr>
        <w:t xml:space="preserve">červnu jsme si </w:t>
      </w:r>
      <w:r w:rsidR="002A657C">
        <w:rPr>
          <w:noProof w:val="0"/>
          <w:sz w:val="22"/>
          <w:szCs w:val="22"/>
        </w:rPr>
        <w:t xml:space="preserve">na zahradě mateřské školy </w:t>
      </w:r>
      <w:r w:rsidR="00077324">
        <w:rPr>
          <w:noProof w:val="0"/>
          <w:sz w:val="22"/>
          <w:szCs w:val="22"/>
        </w:rPr>
        <w:t xml:space="preserve">užili </w:t>
      </w:r>
      <w:r w:rsidRPr="00D13B3B">
        <w:rPr>
          <w:noProof w:val="0"/>
          <w:sz w:val="22"/>
          <w:szCs w:val="22"/>
        </w:rPr>
        <w:t>"</w:t>
      </w:r>
      <w:proofErr w:type="spellStart"/>
      <w:r w:rsidRPr="00D13B3B">
        <w:rPr>
          <w:noProof w:val="0"/>
          <w:sz w:val="22"/>
          <w:szCs w:val="22"/>
        </w:rPr>
        <w:t>Hawaii</w:t>
      </w:r>
      <w:proofErr w:type="spellEnd"/>
      <w:r w:rsidRPr="00D13B3B">
        <w:rPr>
          <w:noProof w:val="0"/>
          <w:sz w:val="22"/>
          <w:szCs w:val="22"/>
        </w:rPr>
        <w:t xml:space="preserve"> </w:t>
      </w:r>
      <w:proofErr w:type="spellStart"/>
      <w:r w:rsidRPr="00D13B3B">
        <w:rPr>
          <w:noProof w:val="0"/>
          <w:sz w:val="22"/>
          <w:szCs w:val="22"/>
        </w:rPr>
        <w:t>párty</w:t>
      </w:r>
      <w:proofErr w:type="spellEnd"/>
      <w:r w:rsidRPr="00D13B3B">
        <w:rPr>
          <w:noProof w:val="0"/>
          <w:sz w:val="22"/>
          <w:szCs w:val="22"/>
        </w:rPr>
        <w:t xml:space="preserve"> u českéh</w:t>
      </w:r>
      <w:r w:rsidR="00077324">
        <w:rPr>
          <w:noProof w:val="0"/>
          <w:sz w:val="22"/>
          <w:szCs w:val="22"/>
        </w:rPr>
        <w:t>o rybníka“</w:t>
      </w:r>
      <w:r w:rsidR="002A657C">
        <w:rPr>
          <w:noProof w:val="0"/>
          <w:sz w:val="22"/>
          <w:szCs w:val="22"/>
        </w:rPr>
        <w:t xml:space="preserve"> -</w:t>
      </w:r>
      <w:r w:rsidR="0047387A">
        <w:rPr>
          <w:noProof w:val="0"/>
          <w:sz w:val="22"/>
          <w:szCs w:val="22"/>
        </w:rPr>
        <w:t xml:space="preserve"> veselé rozloučení </w:t>
      </w:r>
      <w:r w:rsidR="002A657C">
        <w:rPr>
          <w:noProof w:val="0"/>
          <w:sz w:val="22"/>
          <w:szCs w:val="22"/>
        </w:rPr>
        <w:t xml:space="preserve">se školním rokem. </w:t>
      </w:r>
      <w:r w:rsidRPr="00D13B3B">
        <w:rPr>
          <w:noProof w:val="0"/>
          <w:sz w:val="22"/>
          <w:szCs w:val="22"/>
        </w:rPr>
        <w:t xml:space="preserve">Tuto </w:t>
      </w:r>
      <w:r w:rsidR="0047387A">
        <w:rPr>
          <w:noProof w:val="0"/>
          <w:sz w:val="22"/>
          <w:szCs w:val="22"/>
        </w:rPr>
        <w:t xml:space="preserve">oblíbenou </w:t>
      </w:r>
      <w:r w:rsidRPr="00D13B3B">
        <w:rPr>
          <w:noProof w:val="0"/>
          <w:sz w:val="22"/>
          <w:szCs w:val="22"/>
        </w:rPr>
        <w:t xml:space="preserve">akci </w:t>
      </w:r>
      <w:r w:rsidR="002A657C">
        <w:rPr>
          <w:noProof w:val="0"/>
          <w:sz w:val="22"/>
          <w:szCs w:val="22"/>
        </w:rPr>
        <w:t xml:space="preserve">vždy </w:t>
      </w:r>
      <w:r w:rsidRPr="00D13B3B">
        <w:rPr>
          <w:noProof w:val="0"/>
          <w:sz w:val="22"/>
          <w:szCs w:val="22"/>
        </w:rPr>
        <w:t>přip</w:t>
      </w:r>
      <w:r w:rsidR="008B172E" w:rsidRPr="00D13B3B">
        <w:rPr>
          <w:noProof w:val="0"/>
          <w:sz w:val="22"/>
          <w:szCs w:val="22"/>
        </w:rPr>
        <w:t xml:space="preserve">ravujeme ve spolupráci se SRPŠ. </w:t>
      </w:r>
      <w:proofErr w:type="gramStart"/>
      <w:r w:rsidRPr="00D13B3B">
        <w:rPr>
          <w:noProof w:val="0"/>
          <w:sz w:val="22"/>
          <w:szCs w:val="22"/>
        </w:rPr>
        <w:t>26.6.2013</w:t>
      </w:r>
      <w:proofErr w:type="gramEnd"/>
      <w:r w:rsidRPr="00D13B3B">
        <w:rPr>
          <w:noProof w:val="0"/>
          <w:sz w:val="22"/>
          <w:szCs w:val="22"/>
        </w:rPr>
        <w:t xml:space="preserve"> nás čeká slavnostní rozloučení s žáky 5.</w:t>
      </w:r>
      <w:r w:rsidR="008B172E" w:rsidRPr="00D13B3B">
        <w:rPr>
          <w:noProof w:val="0"/>
          <w:sz w:val="22"/>
          <w:szCs w:val="22"/>
        </w:rPr>
        <w:t xml:space="preserve"> </w:t>
      </w:r>
      <w:r w:rsidRPr="00D13B3B">
        <w:rPr>
          <w:noProof w:val="0"/>
          <w:sz w:val="22"/>
          <w:szCs w:val="22"/>
        </w:rPr>
        <w:t>ročníku v KD Brantice.</w:t>
      </w:r>
      <w:r w:rsidR="008B172E" w:rsidRPr="00D13B3B">
        <w:rPr>
          <w:noProof w:val="0"/>
          <w:sz w:val="22"/>
          <w:szCs w:val="22"/>
        </w:rPr>
        <w:t xml:space="preserve"> </w:t>
      </w:r>
      <w:r w:rsidRPr="00D13B3B">
        <w:rPr>
          <w:noProof w:val="0"/>
          <w:sz w:val="22"/>
          <w:szCs w:val="22"/>
        </w:rPr>
        <w:t xml:space="preserve">O životě </w:t>
      </w:r>
      <w:r w:rsidR="0047387A">
        <w:rPr>
          <w:noProof w:val="0"/>
          <w:sz w:val="22"/>
          <w:szCs w:val="22"/>
        </w:rPr>
        <w:t xml:space="preserve">v naší škole se dozvíte více </w:t>
      </w:r>
      <w:proofErr w:type="gramStart"/>
      <w:r w:rsidR="0047387A">
        <w:rPr>
          <w:noProof w:val="0"/>
          <w:sz w:val="22"/>
          <w:szCs w:val="22"/>
        </w:rPr>
        <w:t xml:space="preserve">na  </w:t>
      </w:r>
      <w:r w:rsidRPr="00D13B3B">
        <w:rPr>
          <w:noProof w:val="0"/>
          <w:sz w:val="22"/>
          <w:szCs w:val="22"/>
        </w:rPr>
        <w:t>stránkách</w:t>
      </w:r>
      <w:proofErr w:type="gramEnd"/>
      <w:r w:rsidR="0047387A">
        <w:rPr>
          <w:noProof w:val="0"/>
          <w:sz w:val="22"/>
          <w:szCs w:val="22"/>
        </w:rPr>
        <w:t xml:space="preserve">:   </w:t>
      </w:r>
      <w:r w:rsidRPr="00D13B3B">
        <w:rPr>
          <w:noProof w:val="0"/>
          <w:sz w:val="22"/>
          <w:szCs w:val="22"/>
        </w:rPr>
        <w:t xml:space="preserve"> </w:t>
      </w:r>
      <w:hyperlink r:id="rId8" w:history="1">
        <w:r w:rsidR="0047387A" w:rsidRPr="003061D4">
          <w:rPr>
            <w:rStyle w:val="Hypertextovodkaz"/>
            <w:noProof w:val="0"/>
            <w:sz w:val="22"/>
            <w:szCs w:val="22"/>
          </w:rPr>
          <w:t>www.zsbrantice.cz</w:t>
        </w:r>
      </w:hyperlink>
      <w:r w:rsidR="00A45C99">
        <w:rPr>
          <w:noProof w:val="0"/>
          <w:color w:val="0000FF"/>
          <w:sz w:val="22"/>
          <w:szCs w:val="22"/>
          <w:u w:val="single"/>
        </w:rPr>
        <w:t>.</w:t>
      </w:r>
    </w:p>
    <w:p w:rsidR="0047387A" w:rsidRDefault="0047387A" w:rsidP="007545AE">
      <w:pPr>
        <w:pStyle w:val="Bezmezer"/>
        <w:jc w:val="both"/>
        <w:rPr>
          <w:b/>
          <w:bCs/>
          <w:noProof w:val="0"/>
        </w:rPr>
      </w:pPr>
    </w:p>
    <w:p w:rsidR="007545AE" w:rsidRPr="00D13B3B" w:rsidRDefault="007545AE" w:rsidP="007545AE">
      <w:pPr>
        <w:pStyle w:val="Bezmezer"/>
        <w:jc w:val="both"/>
        <w:rPr>
          <w:sz w:val="22"/>
          <w:szCs w:val="22"/>
        </w:rPr>
      </w:pPr>
      <w:r w:rsidRPr="00077324">
        <w:rPr>
          <w:b/>
          <w:bCs/>
          <w:noProof w:val="0"/>
        </w:rPr>
        <w:t>UPOZORNĚNÍ:</w:t>
      </w:r>
      <w:r w:rsidRPr="00D13B3B">
        <w:rPr>
          <w:b/>
          <w:bCs/>
          <w:noProof w:val="0"/>
          <w:sz w:val="22"/>
          <w:szCs w:val="22"/>
        </w:rPr>
        <w:t xml:space="preserve"> </w:t>
      </w:r>
      <w:r w:rsidRPr="00D13B3B">
        <w:rPr>
          <w:sz w:val="22"/>
          <w:szCs w:val="22"/>
        </w:rPr>
        <w:t xml:space="preserve">školní jídelna při ZŠ a MŠ v Branticích bude uzavřena od 29.7. do 16.8.2013. </w:t>
      </w:r>
      <w:r w:rsidR="007577A2">
        <w:rPr>
          <w:sz w:val="22"/>
          <w:szCs w:val="22"/>
        </w:rPr>
        <w:t>Vařit s</w:t>
      </w:r>
      <w:r w:rsidR="00EB35CC">
        <w:rPr>
          <w:sz w:val="22"/>
          <w:szCs w:val="22"/>
        </w:rPr>
        <w:t>e nebude ani 15.7.2013, kdy proběhne</w:t>
      </w:r>
      <w:r w:rsidR="007577A2">
        <w:rPr>
          <w:sz w:val="22"/>
          <w:szCs w:val="22"/>
        </w:rPr>
        <w:t xml:space="preserve"> </w:t>
      </w:r>
      <w:r w:rsidRPr="00D13B3B">
        <w:rPr>
          <w:sz w:val="22"/>
          <w:szCs w:val="22"/>
        </w:rPr>
        <w:t>sanit</w:t>
      </w:r>
      <w:r w:rsidR="007577A2">
        <w:rPr>
          <w:sz w:val="22"/>
          <w:szCs w:val="22"/>
        </w:rPr>
        <w:t>ární den</w:t>
      </w:r>
      <w:r w:rsidRPr="00D13B3B">
        <w:rPr>
          <w:sz w:val="22"/>
          <w:szCs w:val="22"/>
        </w:rPr>
        <w:t>.</w:t>
      </w:r>
    </w:p>
    <w:p w:rsidR="008B172E" w:rsidRPr="00F57396" w:rsidRDefault="007B7ACD" w:rsidP="008B172E">
      <w:pPr>
        <w:pStyle w:val="Bezmezer"/>
        <w:jc w:val="both"/>
        <w:rPr>
          <w:b/>
          <w:bCs/>
          <w:noProof w:val="0"/>
          <w:sz w:val="22"/>
          <w:szCs w:val="22"/>
        </w:rPr>
      </w:pPr>
      <w:r w:rsidRPr="00F57396">
        <w:rPr>
          <w:b/>
          <w:bCs/>
          <w:noProof w:val="0"/>
          <w:sz w:val="22"/>
          <w:szCs w:val="22"/>
        </w:rPr>
        <w:t>Ředitelka školy Mgr. Jarmila Škrabalová děkuje všem zastupitelům a</w:t>
      </w:r>
      <w:r w:rsidR="008B172E" w:rsidRPr="00F57396">
        <w:rPr>
          <w:b/>
          <w:bCs/>
          <w:noProof w:val="0"/>
          <w:sz w:val="22"/>
          <w:szCs w:val="22"/>
        </w:rPr>
        <w:t> pracovníkům obce za péči o naši</w:t>
      </w:r>
      <w:r w:rsidRPr="00F57396">
        <w:rPr>
          <w:b/>
          <w:bCs/>
          <w:noProof w:val="0"/>
          <w:sz w:val="22"/>
          <w:szCs w:val="22"/>
        </w:rPr>
        <w:t xml:space="preserve"> školu a finanč</w:t>
      </w:r>
      <w:r w:rsidR="008B172E" w:rsidRPr="00F57396">
        <w:rPr>
          <w:b/>
          <w:bCs/>
          <w:noProof w:val="0"/>
          <w:sz w:val="22"/>
          <w:szCs w:val="22"/>
        </w:rPr>
        <w:t>ní příspěvek na školní výlety ZŠ</w:t>
      </w:r>
      <w:r w:rsidRPr="00F57396">
        <w:rPr>
          <w:b/>
          <w:bCs/>
          <w:noProof w:val="0"/>
          <w:sz w:val="22"/>
          <w:szCs w:val="22"/>
        </w:rPr>
        <w:t xml:space="preserve"> i MŠ Brantice. </w:t>
      </w:r>
    </w:p>
    <w:p w:rsidR="00347080" w:rsidRDefault="007B7ACD" w:rsidP="007577A2">
      <w:pPr>
        <w:pStyle w:val="Bezmezer"/>
        <w:jc w:val="both"/>
        <w:rPr>
          <w:b/>
          <w:sz w:val="22"/>
          <w:szCs w:val="22"/>
        </w:rPr>
      </w:pPr>
      <w:r w:rsidRPr="00F57396">
        <w:rPr>
          <w:b/>
          <w:bCs/>
          <w:noProof w:val="0"/>
          <w:sz w:val="22"/>
          <w:szCs w:val="22"/>
        </w:rPr>
        <w:t>Dále děkuje členům SRPŠ, rodičům a sponzorům školy za přízeň naší škole.</w:t>
      </w:r>
      <w:r w:rsidR="008B172E" w:rsidRPr="00F57396">
        <w:rPr>
          <w:b/>
          <w:bCs/>
          <w:noProof w:val="0"/>
          <w:sz w:val="22"/>
          <w:szCs w:val="22"/>
        </w:rPr>
        <w:t xml:space="preserve"> Všem přeje krásné prázdniny a slunečnou dovolenou.</w:t>
      </w:r>
    </w:p>
    <w:p w:rsidR="007577A2" w:rsidRPr="007577A2" w:rsidRDefault="007577A2" w:rsidP="007577A2">
      <w:pPr>
        <w:pStyle w:val="Bezmezer"/>
        <w:jc w:val="both"/>
        <w:rPr>
          <w:b/>
          <w:sz w:val="22"/>
          <w:szCs w:val="22"/>
        </w:rPr>
      </w:pPr>
    </w:p>
    <w:p w:rsidR="00F57396" w:rsidRDefault="007545AE" w:rsidP="00D13B3B">
      <w:pPr>
        <w:pStyle w:val="Bezmezer"/>
        <w:jc w:val="both"/>
        <w:rPr>
          <w:sz w:val="22"/>
          <w:szCs w:val="22"/>
        </w:rPr>
      </w:pPr>
      <w:r>
        <w:rPr>
          <w:sz w:val="22"/>
          <w:szCs w:val="22"/>
        </w:rPr>
        <w:t>V sobotu</w:t>
      </w:r>
      <w:r>
        <w:rPr>
          <w:b/>
          <w:sz w:val="22"/>
          <w:szCs w:val="22"/>
        </w:rPr>
        <w:t xml:space="preserve"> 13. července 2013 </w:t>
      </w:r>
      <w:r>
        <w:rPr>
          <w:sz w:val="22"/>
          <w:szCs w:val="22"/>
        </w:rPr>
        <w:t>se bude</w:t>
      </w:r>
      <w:r w:rsidR="002A657C">
        <w:rPr>
          <w:sz w:val="22"/>
          <w:szCs w:val="22"/>
        </w:rPr>
        <w:t xml:space="preserve"> v naší obci konat tradiční </w:t>
      </w:r>
      <w:r w:rsidR="002A657C" w:rsidRPr="00F57396">
        <w:rPr>
          <w:b/>
          <w:sz w:val="22"/>
          <w:szCs w:val="22"/>
        </w:rPr>
        <w:t>„Letní karneval“</w:t>
      </w:r>
      <w:r w:rsidR="00F57396">
        <w:rPr>
          <w:b/>
          <w:sz w:val="22"/>
          <w:szCs w:val="22"/>
        </w:rPr>
        <w:t>, na který vás všechny srdečně zveme.</w:t>
      </w:r>
      <w:r w:rsidR="00F57396">
        <w:rPr>
          <w:sz w:val="22"/>
          <w:szCs w:val="22"/>
        </w:rPr>
        <w:t xml:space="preserve"> Pozvánka </w:t>
      </w:r>
      <w:r w:rsidR="002A657C">
        <w:rPr>
          <w:sz w:val="22"/>
          <w:szCs w:val="22"/>
        </w:rPr>
        <w:t xml:space="preserve"> s</w:t>
      </w:r>
      <w:r w:rsidR="00F57396">
        <w:rPr>
          <w:sz w:val="22"/>
          <w:szCs w:val="22"/>
        </w:rPr>
        <w:t xml:space="preserve"> podrobným </w:t>
      </w:r>
      <w:r w:rsidR="002A657C">
        <w:rPr>
          <w:sz w:val="22"/>
          <w:szCs w:val="22"/>
        </w:rPr>
        <w:t>programem je přílohou tohoto zpravodaje</w:t>
      </w:r>
      <w:r w:rsidR="00F57396">
        <w:rPr>
          <w:sz w:val="22"/>
          <w:szCs w:val="22"/>
        </w:rPr>
        <w:t xml:space="preserve">. </w:t>
      </w:r>
    </w:p>
    <w:p w:rsidR="00F57396" w:rsidRDefault="00F57396" w:rsidP="00D13B3B">
      <w:pPr>
        <w:pStyle w:val="Bezmezer"/>
        <w:jc w:val="both"/>
        <w:rPr>
          <w:sz w:val="22"/>
          <w:szCs w:val="22"/>
        </w:rPr>
      </w:pPr>
      <w:r>
        <w:rPr>
          <w:sz w:val="22"/>
          <w:szCs w:val="22"/>
        </w:rPr>
        <w:t>Před začátkem akce bude od  13.00 hodin zpřístupněn  kostel</w:t>
      </w:r>
      <w:r w:rsidR="007545AE">
        <w:rPr>
          <w:sz w:val="22"/>
          <w:szCs w:val="22"/>
        </w:rPr>
        <w:t xml:space="preserve"> Nanebevzetí Panny Mar</w:t>
      </w:r>
      <w:r>
        <w:rPr>
          <w:sz w:val="22"/>
          <w:szCs w:val="22"/>
        </w:rPr>
        <w:t xml:space="preserve">ie v Branticích a bude se zde konat </w:t>
      </w:r>
      <w:r w:rsidRPr="00F57396">
        <w:rPr>
          <w:b/>
          <w:sz w:val="22"/>
          <w:szCs w:val="22"/>
        </w:rPr>
        <w:t>mše svatá</w:t>
      </w:r>
      <w:r>
        <w:rPr>
          <w:sz w:val="22"/>
          <w:szCs w:val="22"/>
        </w:rPr>
        <w:t>.</w:t>
      </w:r>
      <w:r w:rsidR="007545AE">
        <w:rPr>
          <w:sz w:val="22"/>
          <w:szCs w:val="22"/>
        </w:rPr>
        <w:t xml:space="preserve"> Tato mše</w:t>
      </w:r>
      <w:r>
        <w:rPr>
          <w:sz w:val="22"/>
          <w:szCs w:val="22"/>
        </w:rPr>
        <w:t xml:space="preserve"> bude sloužena za obec Brantice a zúčastní se jí i občané naší spřátelené obce Sedliště. </w:t>
      </w:r>
      <w:r w:rsidR="007545AE">
        <w:rPr>
          <w:sz w:val="22"/>
          <w:szCs w:val="22"/>
        </w:rPr>
        <w:t xml:space="preserve"> </w:t>
      </w:r>
    </w:p>
    <w:p w:rsidR="007545AE" w:rsidRPr="00D13B3B" w:rsidRDefault="007545AE" w:rsidP="00D13B3B">
      <w:pPr>
        <w:pStyle w:val="Bezmezer"/>
        <w:jc w:val="both"/>
        <w:rPr>
          <w:sz w:val="24"/>
          <w:szCs w:val="24"/>
        </w:rPr>
      </w:pPr>
      <w:r>
        <w:rPr>
          <w:sz w:val="22"/>
          <w:szCs w:val="22"/>
        </w:rPr>
        <w:t xml:space="preserve">Další mše bude ke slavnosti Nanebevzetí Panny Marie, a to v neděli </w:t>
      </w:r>
      <w:r>
        <w:rPr>
          <w:b/>
          <w:sz w:val="22"/>
          <w:szCs w:val="22"/>
        </w:rPr>
        <w:t xml:space="preserve">11. srpna 2013 v 9.00 </w:t>
      </w:r>
      <w:r>
        <w:rPr>
          <w:sz w:val="22"/>
          <w:szCs w:val="22"/>
        </w:rPr>
        <w:t>hodin v kostele Nanebevzetí Panny Marie v Branticích.</w:t>
      </w:r>
    </w:p>
    <w:p w:rsidR="007545AE" w:rsidRDefault="007545AE" w:rsidP="007545AE">
      <w:pPr>
        <w:pStyle w:val="Normln1"/>
        <w:jc w:val="both"/>
        <w:rPr>
          <w:sz w:val="22"/>
          <w:szCs w:val="22"/>
        </w:rPr>
      </w:pPr>
      <w:r>
        <w:rPr>
          <w:b/>
          <w:sz w:val="22"/>
          <w:szCs w:val="22"/>
        </w:rPr>
        <w:lastRenderedPageBreak/>
        <w:t>Společenský večer pro seniory</w:t>
      </w:r>
      <w:r>
        <w:rPr>
          <w:sz w:val="22"/>
          <w:szCs w:val="22"/>
        </w:rPr>
        <w:t xml:space="preserve"> konaný 18. května 2013 v kulturním domě se opět vydařil. 120 účastníků akce se pobavilo nejen při živé hudbě, ale také při vystoupení harmonikáře z Bruntálu. Několik fotografií jsme zveřejnili ve fotoalbu na </w:t>
      </w:r>
      <w:r w:rsidR="00EB35CC">
        <w:rPr>
          <w:sz w:val="22"/>
          <w:szCs w:val="22"/>
        </w:rPr>
        <w:t xml:space="preserve">webových </w:t>
      </w:r>
      <w:r>
        <w:rPr>
          <w:sz w:val="22"/>
          <w:szCs w:val="22"/>
        </w:rPr>
        <w:t xml:space="preserve">stránkách </w:t>
      </w:r>
      <w:hyperlink r:id="rId9" w:history="1">
        <w:r>
          <w:rPr>
            <w:rStyle w:val="Hypertextovodkaz"/>
            <w:sz w:val="22"/>
            <w:szCs w:val="22"/>
          </w:rPr>
          <w:t>www.brantice.cz</w:t>
        </w:r>
      </w:hyperlink>
      <w:r>
        <w:rPr>
          <w:sz w:val="22"/>
          <w:szCs w:val="22"/>
        </w:rPr>
        <w:t xml:space="preserve">. Obec Brantice také uspořádala 15. června 2013 </w:t>
      </w:r>
      <w:r>
        <w:rPr>
          <w:b/>
          <w:sz w:val="22"/>
          <w:szCs w:val="22"/>
        </w:rPr>
        <w:t>zájezd do naší spřátelené obce Sedliště</w:t>
      </w:r>
      <w:r>
        <w:rPr>
          <w:sz w:val="22"/>
          <w:szCs w:val="22"/>
        </w:rPr>
        <w:t xml:space="preserve"> v okrese Frýdek-Místek, kde se konaly „Slavnosti obce“. Zájezdu se zúčastnilo 31 občanů.</w:t>
      </w:r>
    </w:p>
    <w:p w:rsidR="007545AE" w:rsidRDefault="007545AE" w:rsidP="007545AE">
      <w:pPr>
        <w:pStyle w:val="Normln1"/>
        <w:jc w:val="both"/>
        <w:rPr>
          <w:sz w:val="22"/>
          <w:szCs w:val="22"/>
        </w:rPr>
      </w:pPr>
    </w:p>
    <w:p w:rsidR="007545AE" w:rsidRDefault="007545AE" w:rsidP="007545AE">
      <w:pPr>
        <w:pStyle w:val="Normln1"/>
        <w:jc w:val="both"/>
        <w:rPr>
          <w:sz w:val="22"/>
          <w:szCs w:val="22"/>
        </w:rPr>
      </w:pPr>
      <w:r>
        <w:rPr>
          <w:sz w:val="22"/>
          <w:szCs w:val="22"/>
        </w:rPr>
        <w:t xml:space="preserve">Obracíme se opět na obyvatele naší obce s požadavkem, aby respektovali </w:t>
      </w:r>
      <w:r>
        <w:rPr>
          <w:b/>
          <w:sz w:val="22"/>
          <w:szCs w:val="22"/>
        </w:rPr>
        <w:t>neděli</w:t>
      </w:r>
      <w:r>
        <w:rPr>
          <w:sz w:val="22"/>
          <w:szCs w:val="22"/>
        </w:rPr>
        <w:t xml:space="preserve"> jako den pracovního klidu a </w:t>
      </w:r>
      <w:r>
        <w:rPr>
          <w:b/>
          <w:sz w:val="22"/>
          <w:szCs w:val="22"/>
        </w:rPr>
        <w:t xml:space="preserve">omezili </w:t>
      </w:r>
      <w:r>
        <w:rPr>
          <w:sz w:val="22"/>
          <w:szCs w:val="22"/>
        </w:rPr>
        <w:t xml:space="preserve">alespoň v tento den </w:t>
      </w:r>
      <w:r>
        <w:rPr>
          <w:b/>
          <w:sz w:val="22"/>
          <w:szCs w:val="22"/>
        </w:rPr>
        <w:t>hlučné práce</w:t>
      </w:r>
      <w:r>
        <w:rPr>
          <w:sz w:val="22"/>
          <w:szCs w:val="22"/>
        </w:rPr>
        <w:t xml:space="preserve"> v okolí svých nemovitostí. Takovéto opatření prospívá především dobrým sousedským vztahům.    </w:t>
      </w:r>
    </w:p>
    <w:p w:rsidR="007545AE" w:rsidRDefault="007545AE" w:rsidP="007545AE">
      <w:pPr>
        <w:pStyle w:val="Normln1"/>
        <w:jc w:val="both"/>
        <w:rPr>
          <w:sz w:val="22"/>
          <w:szCs w:val="22"/>
        </w:rPr>
      </w:pPr>
    </w:p>
    <w:p w:rsidR="007545AE" w:rsidRDefault="007545AE" w:rsidP="007545AE">
      <w:pPr>
        <w:pStyle w:val="Normln1"/>
        <w:jc w:val="both"/>
        <w:rPr>
          <w:sz w:val="22"/>
          <w:szCs w:val="22"/>
        </w:rPr>
      </w:pPr>
      <w:r w:rsidRPr="00603F65">
        <w:rPr>
          <w:sz w:val="22"/>
          <w:szCs w:val="22"/>
        </w:rPr>
        <w:t>Připomínáme</w:t>
      </w:r>
      <w:r>
        <w:rPr>
          <w:sz w:val="22"/>
          <w:szCs w:val="22"/>
        </w:rPr>
        <w:t xml:space="preserve">, </w:t>
      </w:r>
      <w:r w:rsidRPr="00603F65">
        <w:rPr>
          <w:sz w:val="22"/>
          <w:szCs w:val="22"/>
        </w:rPr>
        <w:t>že</w:t>
      </w:r>
      <w:r w:rsidRPr="00603F65">
        <w:rPr>
          <w:b/>
          <w:sz w:val="22"/>
          <w:szCs w:val="22"/>
        </w:rPr>
        <w:t xml:space="preserve"> </w:t>
      </w:r>
      <w:r w:rsidRPr="00603F65">
        <w:rPr>
          <w:sz w:val="22"/>
          <w:szCs w:val="22"/>
        </w:rPr>
        <w:t xml:space="preserve">poplatek za odpad za rok 2013 je splatný nejpozději </w:t>
      </w:r>
      <w:r w:rsidRPr="00603F65">
        <w:rPr>
          <w:b/>
          <w:sz w:val="22"/>
          <w:szCs w:val="22"/>
        </w:rPr>
        <w:t>do 30. září 2013</w:t>
      </w:r>
      <w:r>
        <w:rPr>
          <w:sz w:val="22"/>
          <w:szCs w:val="22"/>
        </w:rPr>
        <w:t>. Nenechá</w:t>
      </w:r>
      <w:r w:rsidR="00603F65">
        <w:rPr>
          <w:sz w:val="22"/>
          <w:szCs w:val="22"/>
        </w:rPr>
        <w:t>vejte platbu na poslední chvíli!</w:t>
      </w:r>
    </w:p>
    <w:p w:rsidR="007545AE" w:rsidRDefault="007545AE" w:rsidP="007545AE">
      <w:pPr>
        <w:pStyle w:val="Normln1"/>
        <w:jc w:val="both"/>
        <w:rPr>
          <w:sz w:val="22"/>
          <w:szCs w:val="22"/>
        </w:rPr>
      </w:pPr>
    </w:p>
    <w:p w:rsidR="007545AE" w:rsidRDefault="007545AE" w:rsidP="007545AE">
      <w:pPr>
        <w:pStyle w:val="Normln1"/>
        <w:jc w:val="both"/>
        <w:rPr>
          <w:b/>
          <w:sz w:val="22"/>
          <w:szCs w:val="22"/>
        </w:rPr>
      </w:pPr>
      <w:r>
        <w:rPr>
          <w:sz w:val="22"/>
          <w:szCs w:val="22"/>
        </w:rPr>
        <w:t xml:space="preserve">Správce Povodí Odry, který pravidelně </w:t>
      </w:r>
      <w:r>
        <w:rPr>
          <w:b/>
          <w:sz w:val="22"/>
          <w:szCs w:val="22"/>
        </w:rPr>
        <w:t>kontroluje břehy řeky</w:t>
      </w:r>
      <w:r>
        <w:rPr>
          <w:sz w:val="22"/>
          <w:szCs w:val="22"/>
        </w:rPr>
        <w:t xml:space="preserve"> Opavy, upozorňuje naše občany, aby do okolí vodního toku </w:t>
      </w:r>
      <w:r>
        <w:rPr>
          <w:b/>
          <w:sz w:val="22"/>
          <w:szCs w:val="22"/>
        </w:rPr>
        <w:t>nevysypávali pokosenou trávu</w:t>
      </w:r>
      <w:r>
        <w:rPr>
          <w:sz w:val="22"/>
          <w:szCs w:val="22"/>
        </w:rPr>
        <w:t xml:space="preserve"> a jiný odpad ze svých zahrad a nevytvářeli tak „černé skládky“.    </w:t>
      </w:r>
    </w:p>
    <w:p w:rsidR="007545AE" w:rsidRDefault="007545AE" w:rsidP="007545AE">
      <w:pPr>
        <w:pStyle w:val="Normln1"/>
        <w:jc w:val="both"/>
        <w:rPr>
          <w:sz w:val="22"/>
          <w:szCs w:val="22"/>
        </w:rPr>
      </w:pPr>
    </w:p>
    <w:p w:rsidR="007545AE" w:rsidRDefault="007545AE" w:rsidP="007545AE">
      <w:pPr>
        <w:pStyle w:val="Normln1"/>
        <w:jc w:val="both"/>
        <w:rPr>
          <w:sz w:val="22"/>
          <w:szCs w:val="22"/>
        </w:rPr>
      </w:pPr>
      <w:r>
        <w:rPr>
          <w:sz w:val="22"/>
          <w:szCs w:val="22"/>
        </w:rPr>
        <w:t xml:space="preserve">Objednali jsme pro vás humorné představení </w:t>
      </w:r>
      <w:r>
        <w:rPr>
          <w:b/>
          <w:sz w:val="22"/>
          <w:szCs w:val="22"/>
        </w:rPr>
        <w:t xml:space="preserve">„Don Quijote de la </w:t>
      </w:r>
      <w:proofErr w:type="spellStart"/>
      <w:r>
        <w:rPr>
          <w:b/>
          <w:sz w:val="22"/>
          <w:szCs w:val="22"/>
        </w:rPr>
        <w:t>Ancha</w:t>
      </w:r>
      <w:proofErr w:type="spellEnd"/>
      <w:r>
        <w:rPr>
          <w:b/>
          <w:sz w:val="22"/>
          <w:szCs w:val="22"/>
        </w:rPr>
        <w:t>“</w:t>
      </w:r>
      <w:r>
        <w:rPr>
          <w:sz w:val="22"/>
          <w:szCs w:val="22"/>
        </w:rPr>
        <w:t xml:space="preserve">, které odehraje Divadlo </w:t>
      </w:r>
      <w:proofErr w:type="spellStart"/>
      <w:r>
        <w:rPr>
          <w:sz w:val="22"/>
          <w:szCs w:val="22"/>
        </w:rPr>
        <w:t>Klauniky</w:t>
      </w:r>
      <w:proofErr w:type="spellEnd"/>
      <w:r>
        <w:rPr>
          <w:sz w:val="22"/>
          <w:szCs w:val="22"/>
        </w:rPr>
        <w:t xml:space="preserve"> z Brna v pátek 20. září 2013 v kulturním domě v Branticích.  Představení je zařazeno do projektu "Podpora kultury s EU", který má dovážet špičkovou kulturu na malá městečka a obce. Představení vzniklo v režii Bolka Polívky, dnes je to již legendární</w:t>
      </w:r>
      <w:r>
        <w:rPr>
          <w:sz w:val="22"/>
          <w:szCs w:val="22"/>
        </w:rPr>
        <w:br/>
        <w:t xml:space="preserve">komedie vhodná pro všechny generace. </w:t>
      </w:r>
      <w:r w:rsidR="00EB35CC">
        <w:rPr>
          <w:sz w:val="22"/>
          <w:szCs w:val="22"/>
        </w:rPr>
        <w:t>Nenechte si ujít!</w:t>
      </w:r>
    </w:p>
    <w:p w:rsidR="00603F65" w:rsidRDefault="00603F65" w:rsidP="007545AE">
      <w:pPr>
        <w:pStyle w:val="Normln1"/>
        <w:jc w:val="both"/>
        <w:rPr>
          <w:sz w:val="22"/>
          <w:szCs w:val="22"/>
        </w:rPr>
      </w:pPr>
    </w:p>
    <w:p w:rsidR="00EB35CC" w:rsidRDefault="007545AE" w:rsidP="00EB35CC">
      <w:pPr>
        <w:pStyle w:val="Normln1"/>
        <w:jc w:val="both"/>
        <w:rPr>
          <w:sz w:val="22"/>
          <w:szCs w:val="22"/>
        </w:rPr>
      </w:pPr>
      <w:r>
        <w:rPr>
          <w:sz w:val="22"/>
          <w:szCs w:val="22"/>
        </w:rPr>
        <w:t xml:space="preserve">Obec Brantice oslovil </w:t>
      </w:r>
      <w:r>
        <w:rPr>
          <w:b/>
          <w:sz w:val="22"/>
          <w:szCs w:val="22"/>
        </w:rPr>
        <w:t>zástupce firmy e CENTRE,</w:t>
      </w:r>
      <w:r>
        <w:rPr>
          <w:sz w:val="22"/>
          <w:szCs w:val="22"/>
        </w:rPr>
        <w:t xml:space="preserve"> která nabízí našim občanům možnost zapojení do </w:t>
      </w:r>
      <w:r>
        <w:rPr>
          <w:b/>
          <w:sz w:val="22"/>
          <w:szCs w:val="22"/>
        </w:rPr>
        <w:t>elektronické aukce na dodávky elektrické energie a zemního plynu</w:t>
      </w:r>
      <w:r>
        <w:rPr>
          <w:sz w:val="22"/>
          <w:szCs w:val="22"/>
        </w:rPr>
        <w:t>.</w:t>
      </w:r>
      <w:r w:rsidR="00082D83">
        <w:rPr>
          <w:sz w:val="22"/>
          <w:szCs w:val="22"/>
        </w:rPr>
        <w:t xml:space="preserve"> Kontakt na www.ecentre.cz.</w:t>
      </w:r>
      <w:r>
        <w:rPr>
          <w:sz w:val="22"/>
          <w:szCs w:val="22"/>
        </w:rPr>
        <w:t xml:space="preserve"> </w:t>
      </w:r>
      <w:r w:rsidR="00EB35CC">
        <w:rPr>
          <w:sz w:val="22"/>
          <w:szCs w:val="22"/>
        </w:rPr>
        <w:t xml:space="preserve">   </w:t>
      </w:r>
    </w:p>
    <w:p w:rsidR="00082D83" w:rsidRPr="00592E0F" w:rsidRDefault="00EB35CC" w:rsidP="00EB35CC">
      <w:pPr>
        <w:pStyle w:val="Normln1"/>
        <w:jc w:val="both"/>
        <w:rPr>
          <w:b/>
          <w:caps/>
          <w:sz w:val="20"/>
        </w:rPr>
      </w:pPr>
      <w:r>
        <w:rPr>
          <w:sz w:val="22"/>
          <w:szCs w:val="22"/>
        </w:rPr>
        <w:lastRenderedPageBreak/>
        <w:t xml:space="preserve">             </w:t>
      </w:r>
      <w:r w:rsidR="00082D83" w:rsidRPr="00592E0F">
        <w:rPr>
          <w:b/>
          <w:caps/>
          <w:sz w:val="20"/>
        </w:rPr>
        <w:t>Povodně 2013</w:t>
      </w:r>
    </w:p>
    <w:p w:rsidR="007545AE" w:rsidRDefault="00082D83" w:rsidP="00EB35CC">
      <w:pPr>
        <w:pStyle w:val="Normln1"/>
        <w:jc w:val="both"/>
        <w:rPr>
          <w:sz w:val="22"/>
          <w:szCs w:val="22"/>
        </w:rPr>
      </w:pPr>
      <w:r>
        <w:rPr>
          <w:sz w:val="22"/>
          <w:szCs w:val="22"/>
        </w:rPr>
        <w:t xml:space="preserve">Obec Brantice poskytla materiální pomoc lidem, postiženým </w:t>
      </w:r>
      <w:r w:rsidR="00592E0F">
        <w:rPr>
          <w:sz w:val="22"/>
          <w:szCs w:val="22"/>
        </w:rPr>
        <w:t xml:space="preserve">červnovou </w:t>
      </w:r>
      <w:r>
        <w:rPr>
          <w:sz w:val="22"/>
          <w:szCs w:val="22"/>
        </w:rPr>
        <w:t xml:space="preserve">povodní, a to prostřednictvím sbírky, kterou zorganizovalo Město Albrechtice.  </w:t>
      </w:r>
      <w:r w:rsidR="00592E0F">
        <w:rPr>
          <w:sz w:val="22"/>
          <w:szCs w:val="22"/>
        </w:rPr>
        <w:t xml:space="preserve">Zakoupili jsme čisticí prostředky, nářadí na úklid a repelenty.  </w:t>
      </w:r>
      <w:r w:rsidR="006B5725">
        <w:rPr>
          <w:sz w:val="22"/>
          <w:szCs w:val="22"/>
        </w:rPr>
        <w:t xml:space="preserve">V červenci poskytneme finanční dar ve výši 20.000,-  Kč </w:t>
      </w:r>
      <w:r w:rsidR="00592E0F">
        <w:rPr>
          <w:sz w:val="22"/>
          <w:szCs w:val="22"/>
        </w:rPr>
        <w:t>obci Kly v okrese Mělník.</w:t>
      </w:r>
      <w:r w:rsidR="006B5725">
        <w:rPr>
          <w:sz w:val="22"/>
          <w:szCs w:val="22"/>
        </w:rPr>
        <w:t xml:space="preserve"> Jedná se o obec srovnatelnou s Branticemi. Jak moc byla povodní postižena, si můžete prohlédnout na </w:t>
      </w:r>
      <w:proofErr w:type="gramStart"/>
      <w:r w:rsidR="006B5725">
        <w:rPr>
          <w:sz w:val="22"/>
          <w:szCs w:val="22"/>
        </w:rPr>
        <w:t>www</w:t>
      </w:r>
      <w:proofErr w:type="gramEnd"/>
      <w:r w:rsidR="006B5725">
        <w:rPr>
          <w:sz w:val="22"/>
          <w:szCs w:val="22"/>
        </w:rPr>
        <w:t>.</w:t>
      </w:r>
      <w:proofErr w:type="gramStart"/>
      <w:r w:rsidR="006B5725">
        <w:rPr>
          <w:sz w:val="22"/>
          <w:szCs w:val="22"/>
        </w:rPr>
        <w:t>kly</w:t>
      </w:r>
      <w:proofErr w:type="gramEnd"/>
      <w:r w:rsidR="006B5725">
        <w:rPr>
          <w:sz w:val="22"/>
          <w:szCs w:val="22"/>
        </w:rPr>
        <w:t>.wbs.cz.</w:t>
      </w:r>
      <w:r w:rsidR="00592E0F">
        <w:rPr>
          <w:sz w:val="22"/>
          <w:szCs w:val="22"/>
        </w:rPr>
        <w:t xml:space="preserve">  </w:t>
      </w:r>
    </w:p>
    <w:p w:rsidR="007545AE" w:rsidRDefault="007545AE" w:rsidP="00EB35CC">
      <w:pPr>
        <w:pStyle w:val="Normln1"/>
        <w:jc w:val="both"/>
        <w:rPr>
          <w:sz w:val="22"/>
          <w:szCs w:val="22"/>
        </w:rPr>
      </w:pPr>
    </w:p>
    <w:p w:rsidR="007545AE" w:rsidRDefault="007545AE" w:rsidP="00EB35CC">
      <w:pPr>
        <w:pStyle w:val="Normln1"/>
        <w:jc w:val="both"/>
        <w:rPr>
          <w:sz w:val="22"/>
          <w:szCs w:val="22"/>
        </w:rPr>
      </w:pPr>
      <w:r>
        <w:rPr>
          <w:b/>
          <w:sz w:val="22"/>
          <w:szCs w:val="22"/>
        </w:rPr>
        <w:t xml:space="preserve">ZŠ a MŠ Brantice </w:t>
      </w:r>
      <w:r>
        <w:rPr>
          <w:sz w:val="22"/>
          <w:szCs w:val="22"/>
        </w:rPr>
        <w:t xml:space="preserve">ve spolupráci s obcí organizovala v období </w:t>
      </w:r>
      <w:proofErr w:type="gramStart"/>
      <w:r>
        <w:rPr>
          <w:sz w:val="22"/>
          <w:szCs w:val="22"/>
        </w:rPr>
        <w:t>1.11.2012</w:t>
      </w:r>
      <w:proofErr w:type="gramEnd"/>
      <w:r>
        <w:rPr>
          <w:sz w:val="22"/>
          <w:szCs w:val="22"/>
        </w:rPr>
        <w:t xml:space="preserve"> – 31.5.2013 </w:t>
      </w:r>
      <w:r>
        <w:rPr>
          <w:b/>
          <w:sz w:val="22"/>
          <w:szCs w:val="22"/>
        </w:rPr>
        <w:t>soutěž ve sběru starého papíru.</w:t>
      </w:r>
      <w:r>
        <w:rPr>
          <w:sz w:val="22"/>
          <w:szCs w:val="22"/>
        </w:rPr>
        <w:t xml:space="preserve"> Do soutěže se zapojilo 19 žáků, kteří nasbírali celkem 6.381 kg tohoto odpadu.  </w:t>
      </w:r>
      <w:r>
        <w:rPr>
          <w:b/>
          <w:sz w:val="22"/>
          <w:szCs w:val="22"/>
        </w:rPr>
        <w:t>Obec Brantice zajistila odvoz</w:t>
      </w:r>
      <w:r>
        <w:rPr>
          <w:sz w:val="22"/>
          <w:szCs w:val="22"/>
        </w:rPr>
        <w:t xml:space="preserve"> do místní sběrny a zakoupila pro nejpilnější žáky </w:t>
      </w:r>
      <w:r>
        <w:rPr>
          <w:b/>
          <w:sz w:val="22"/>
          <w:szCs w:val="22"/>
        </w:rPr>
        <w:t>hodnotné ceny</w:t>
      </w:r>
      <w:r>
        <w:rPr>
          <w:sz w:val="22"/>
          <w:szCs w:val="22"/>
        </w:rPr>
        <w:t>, a to: mobilní telefon, fotoaparát, tablet a MP3 přehrávač.</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1400"/>
        <w:gridCol w:w="496"/>
        <w:gridCol w:w="718"/>
      </w:tblGrid>
      <w:tr w:rsidR="007545AE" w:rsidTr="007545AE">
        <w:tc>
          <w:tcPr>
            <w:tcW w:w="0" w:type="auto"/>
          </w:tcPr>
          <w:p w:rsidR="007545AE" w:rsidRDefault="007545AE" w:rsidP="00EB35CC">
            <w:pPr>
              <w:jc w:val="both"/>
              <w:rPr>
                <w:sz w:val="18"/>
                <w:szCs w:val="18"/>
              </w:rPr>
            </w:pPr>
          </w:p>
        </w:tc>
        <w:tc>
          <w:tcPr>
            <w:tcW w:w="0" w:type="auto"/>
          </w:tcPr>
          <w:p w:rsidR="007545AE" w:rsidRDefault="007545AE" w:rsidP="00EB35CC">
            <w:pPr>
              <w:jc w:val="both"/>
              <w:rPr>
                <w:sz w:val="18"/>
                <w:szCs w:val="18"/>
              </w:rPr>
            </w:pPr>
          </w:p>
        </w:tc>
        <w:tc>
          <w:tcPr>
            <w:tcW w:w="0" w:type="auto"/>
            <w:hideMark/>
          </w:tcPr>
          <w:p w:rsidR="007545AE" w:rsidRDefault="007545AE" w:rsidP="00EB35CC">
            <w:pPr>
              <w:jc w:val="both"/>
              <w:rPr>
                <w:sz w:val="18"/>
                <w:szCs w:val="18"/>
              </w:rPr>
            </w:pPr>
            <w:r>
              <w:rPr>
                <w:sz w:val="18"/>
                <w:szCs w:val="18"/>
              </w:rPr>
              <w:t>roč.</w:t>
            </w:r>
          </w:p>
        </w:tc>
        <w:tc>
          <w:tcPr>
            <w:tcW w:w="0" w:type="auto"/>
            <w:hideMark/>
          </w:tcPr>
          <w:p w:rsidR="007545AE" w:rsidRDefault="007545AE" w:rsidP="00EB35CC">
            <w:pPr>
              <w:jc w:val="both"/>
              <w:rPr>
                <w:sz w:val="18"/>
                <w:szCs w:val="18"/>
              </w:rPr>
            </w:pPr>
            <w:r>
              <w:rPr>
                <w:sz w:val="18"/>
                <w:szCs w:val="18"/>
              </w:rPr>
              <w:t>kg</w:t>
            </w:r>
          </w:p>
        </w:tc>
      </w:tr>
      <w:tr w:rsidR="007545AE" w:rsidTr="007545AE">
        <w:tc>
          <w:tcPr>
            <w:tcW w:w="0" w:type="auto"/>
            <w:hideMark/>
          </w:tcPr>
          <w:p w:rsidR="007545AE" w:rsidRDefault="007545AE" w:rsidP="00EB35CC">
            <w:pPr>
              <w:jc w:val="both"/>
              <w:rPr>
                <w:sz w:val="18"/>
                <w:szCs w:val="18"/>
              </w:rPr>
            </w:pPr>
            <w:r>
              <w:rPr>
                <w:sz w:val="18"/>
                <w:szCs w:val="18"/>
              </w:rPr>
              <w:t xml:space="preserve">1. </w:t>
            </w:r>
          </w:p>
        </w:tc>
        <w:tc>
          <w:tcPr>
            <w:tcW w:w="0" w:type="auto"/>
            <w:hideMark/>
          </w:tcPr>
          <w:p w:rsidR="007545AE" w:rsidRDefault="007545AE" w:rsidP="00EB35CC">
            <w:pPr>
              <w:jc w:val="both"/>
              <w:rPr>
                <w:sz w:val="18"/>
                <w:szCs w:val="18"/>
              </w:rPr>
            </w:pPr>
            <w:r>
              <w:rPr>
                <w:sz w:val="18"/>
                <w:szCs w:val="18"/>
              </w:rPr>
              <w:t>Tomáš Wiezner</w:t>
            </w:r>
          </w:p>
        </w:tc>
        <w:tc>
          <w:tcPr>
            <w:tcW w:w="0" w:type="auto"/>
            <w:hideMark/>
          </w:tcPr>
          <w:p w:rsidR="007545AE" w:rsidRDefault="007545AE" w:rsidP="00EB35CC">
            <w:pPr>
              <w:jc w:val="both"/>
              <w:rPr>
                <w:sz w:val="18"/>
                <w:szCs w:val="18"/>
              </w:rPr>
            </w:pPr>
            <w:r>
              <w:rPr>
                <w:sz w:val="18"/>
                <w:szCs w:val="18"/>
              </w:rPr>
              <w:t>1.</w:t>
            </w:r>
          </w:p>
        </w:tc>
        <w:tc>
          <w:tcPr>
            <w:tcW w:w="0" w:type="auto"/>
            <w:hideMark/>
          </w:tcPr>
          <w:p w:rsidR="007545AE" w:rsidRDefault="007545AE" w:rsidP="00EB35CC">
            <w:pPr>
              <w:jc w:val="both"/>
              <w:rPr>
                <w:sz w:val="18"/>
                <w:szCs w:val="18"/>
              </w:rPr>
            </w:pPr>
            <w:r>
              <w:rPr>
                <w:sz w:val="18"/>
                <w:szCs w:val="18"/>
              </w:rPr>
              <w:t xml:space="preserve">1284,5   </w:t>
            </w:r>
          </w:p>
        </w:tc>
      </w:tr>
      <w:tr w:rsidR="007545AE" w:rsidTr="007545AE">
        <w:tc>
          <w:tcPr>
            <w:tcW w:w="0" w:type="auto"/>
            <w:hideMark/>
          </w:tcPr>
          <w:p w:rsidR="007545AE" w:rsidRDefault="007545AE" w:rsidP="00EB35CC">
            <w:pPr>
              <w:jc w:val="both"/>
              <w:rPr>
                <w:sz w:val="18"/>
                <w:szCs w:val="18"/>
              </w:rPr>
            </w:pPr>
            <w:r>
              <w:rPr>
                <w:sz w:val="18"/>
                <w:szCs w:val="18"/>
              </w:rPr>
              <w:t>2.</w:t>
            </w:r>
          </w:p>
        </w:tc>
        <w:tc>
          <w:tcPr>
            <w:tcW w:w="0" w:type="auto"/>
            <w:hideMark/>
          </w:tcPr>
          <w:p w:rsidR="007545AE" w:rsidRDefault="007545AE" w:rsidP="00EB35CC">
            <w:pPr>
              <w:jc w:val="both"/>
              <w:rPr>
                <w:sz w:val="18"/>
                <w:szCs w:val="18"/>
              </w:rPr>
            </w:pPr>
            <w:r>
              <w:rPr>
                <w:sz w:val="18"/>
                <w:szCs w:val="18"/>
              </w:rPr>
              <w:t>Jakub Groda</w:t>
            </w:r>
          </w:p>
        </w:tc>
        <w:tc>
          <w:tcPr>
            <w:tcW w:w="0" w:type="auto"/>
            <w:hideMark/>
          </w:tcPr>
          <w:p w:rsidR="007545AE" w:rsidRDefault="007545AE" w:rsidP="00EB35CC">
            <w:pPr>
              <w:jc w:val="both"/>
              <w:rPr>
                <w:sz w:val="18"/>
                <w:szCs w:val="18"/>
              </w:rPr>
            </w:pPr>
            <w:r>
              <w:rPr>
                <w:sz w:val="18"/>
                <w:szCs w:val="18"/>
              </w:rPr>
              <w:t>3.</w:t>
            </w:r>
          </w:p>
        </w:tc>
        <w:tc>
          <w:tcPr>
            <w:tcW w:w="0" w:type="auto"/>
            <w:hideMark/>
          </w:tcPr>
          <w:p w:rsidR="007545AE" w:rsidRDefault="007545AE" w:rsidP="00EB35CC">
            <w:pPr>
              <w:jc w:val="both"/>
              <w:rPr>
                <w:sz w:val="18"/>
                <w:szCs w:val="18"/>
              </w:rPr>
            </w:pPr>
            <w:r>
              <w:rPr>
                <w:sz w:val="18"/>
                <w:szCs w:val="18"/>
              </w:rPr>
              <w:t>1031,5</w:t>
            </w:r>
          </w:p>
        </w:tc>
      </w:tr>
      <w:tr w:rsidR="007545AE" w:rsidTr="007545AE">
        <w:tc>
          <w:tcPr>
            <w:tcW w:w="0" w:type="auto"/>
            <w:hideMark/>
          </w:tcPr>
          <w:p w:rsidR="007545AE" w:rsidRDefault="007545AE" w:rsidP="00EB35CC">
            <w:pPr>
              <w:jc w:val="both"/>
              <w:rPr>
                <w:sz w:val="18"/>
                <w:szCs w:val="18"/>
              </w:rPr>
            </w:pPr>
            <w:r>
              <w:rPr>
                <w:sz w:val="18"/>
                <w:szCs w:val="18"/>
              </w:rPr>
              <w:t>3.</w:t>
            </w:r>
          </w:p>
        </w:tc>
        <w:tc>
          <w:tcPr>
            <w:tcW w:w="0" w:type="auto"/>
            <w:hideMark/>
          </w:tcPr>
          <w:p w:rsidR="007545AE" w:rsidRDefault="007545AE" w:rsidP="00EB35CC">
            <w:pPr>
              <w:jc w:val="both"/>
              <w:rPr>
                <w:sz w:val="18"/>
                <w:szCs w:val="18"/>
              </w:rPr>
            </w:pPr>
            <w:r>
              <w:rPr>
                <w:sz w:val="18"/>
                <w:szCs w:val="18"/>
              </w:rPr>
              <w:t>Natali Krasulová</w:t>
            </w:r>
          </w:p>
        </w:tc>
        <w:tc>
          <w:tcPr>
            <w:tcW w:w="0" w:type="auto"/>
            <w:hideMark/>
          </w:tcPr>
          <w:p w:rsidR="007545AE" w:rsidRDefault="007545AE" w:rsidP="00EB35CC">
            <w:pPr>
              <w:jc w:val="both"/>
              <w:rPr>
                <w:sz w:val="18"/>
                <w:szCs w:val="18"/>
              </w:rPr>
            </w:pPr>
            <w:r>
              <w:rPr>
                <w:sz w:val="18"/>
                <w:szCs w:val="18"/>
              </w:rPr>
              <w:t>3.</w:t>
            </w:r>
          </w:p>
        </w:tc>
        <w:tc>
          <w:tcPr>
            <w:tcW w:w="0" w:type="auto"/>
            <w:hideMark/>
          </w:tcPr>
          <w:p w:rsidR="007545AE" w:rsidRDefault="007545AE" w:rsidP="00EB35CC">
            <w:pPr>
              <w:jc w:val="both"/>
              <w:rPr>
                <w:sz w:val="18"/>
                <w:szCs w:val="18"/>
              </w:rPr>
            </w:pPr>
            <w:r>
              <w:rPr>
                <w:sz w:val="18"/>
                <w:szCs w:val="18"/>
              </w:rPr>
              <w:t>970</w:t>
            </w:r>
          </w:p>
        </w:tc>
      </w:tr>
      <w:tr w:rsidR="007545AE" w:rsidTr="007545AE">
        <w:tc>
          <w:tcPr>
            <w:tcW w:w="0" w:type="auto"/>
            <w:hideMark/>
          </w:tcPr>
          <w:p w:rsidR="007545AE" w:rsidRDefault="007545AE" w:rsidP="00EB35CC">
            <w:pPr>
              <w:jc w:val="both"/>
              <w:rPr>
                <w:sz w:val="18"/>
                <w:szCs w:val="18"/>
              </w:rPr>
            </w:pPr>
            <w:r>
              <w:rPr>
                <w:sz w:val="18"/>
                <w:szCs w:val="18"/>
              </w:rPr>
              <w:t>4.</w:t>
            </w:r>
          </w:p>
        </w:tc>
        <w:tc>
          <w:tcPr>
            <w:tcW w:w="0" w:type="auto"/>
            <w:hideMark/>
          </w:tcPr>
          <w:p w:rsidR="007545AE" w:rsidRDefault="007545AE" w:rsidP="00EB35CC">
            <w:pPr>
              <w:jc w:val="both"/>
              <w:rPr>
                <w:sz w:val="18"/>
                <w:szCs w:val="18"/>
              </w:rPr>
            </w:pPr>
            <w:r>
              <w:rPr>
                <w:sz w:val="18"/>
                <w:szCs w:val="18"/>
              </w:rPr>
              <w:t>Lukáš Duda</w:t>
            </w:r>
          </w:p>
        </w:tc>
        <w:tc>
          <w:tcPr>
            <w:tcW w:w="0" w:type="auto"/>
            <w:hideMark/>
          </w:tcPr>
          <w:p w:rsidR="007545AE" w:rsidRDefault="007545AE" w:rsidP="00EB35CC">
            <w:pPr>
              <w:jc w:val="both"/>
              <w:rPr>
                <w:sz w:val="18"/>
                <w:szCs w:val="18"/>
              </w:rPr>
            </w:pPr>
            <w:r>
              <w:rPr>
                <w:sz w:val="18"/>
                <w:szCs w:val="18"/>
              </w:rPr>
              <w:t>3.</w:t>
            </w:r>
          </w:p>
        </w:tc>
        <w:tc>
          <w:tcPr>
            <w:tcW w:w="0" w:type="auto"/>
            <w:hideMark/>
          </w:tcPr>
          <w:p w:rsidR="007545AE" w:rsidRDefault="007545AE" w:rsidP="00EB35CC">
            <w:pPr>
              <w:jc w:val="both"/>
              <w:rPr>
                <w:sz w:val="18"/>
                <w:szCs w:val="18"/>
              </w:rPr>
            </w:pPr>
            <w:r>
              <w:rPr>
                <w:sz w:val="18"/>
                <w:szCs w:val="18"/>
              </w:rPr>
              <w:t>669</w:t>
            </w:r>
          </w:p>
        </w:tc>
      </w:tr>
    </w:tbl>
    <w:p w:rsidR="007545AE" w:rsidRDefault="007545AE" w:rsidP="00EB35CC">
      <w:pPr>
        <w:pStyle w:val="Normln1"/>
        <w:jc w:val="both"/>
        <w:rPr>
          <w:sz w:val="22"/>
          <w:szCs w:val="22"/>
        </w:rPr>
      </w:pPr>
    </w:p>
    <w:p w:rsidR="007545AE" w:rsidRDefault="007545AE" w:rsidP="00EB35CC">
      <w:pPr>
        <w:pStyle w:val="Normln1"/>
        <w:jc w:val="both"/>
        <w:rPr>
          <w:b/>
          <w:sz w:val="22"/>
          <w:szCs w:val="22"/>
        </w:rPr>
      </w:pPr>
      <w:r>
        <w:rPr>
          <w:b/>
          <w:sz w:val="22"/>
          <w:szCs w:val="22"/>
        </w:rPr>
        <w:t>Sběr obnošeného šatstva a obuvi</w:t>
      </w:r>
    </w:p>
    <w:p w:rsidR="001F552C" w:rsidRDefault="007545AE" w:rsidP="00EB35CC">
      <w:pPr>
        <w:pStyle w:val="Normln1"/>
        <w:jc w:val="both"/>
        <w:rPr>
          <w:sz w:val="22"/>
          <w:szCs w:val="22"/>
        </w:rPr>
      </w:pPr>
      <w:r>
        <w:rPr>
          <w:sz w:val="22"/>
          <w:szCs w:val="22"/>
        </w:rPr>
        <w:t>Obec Brantice ve spolupráci se společností REVENDE, a.s. zajistila pro své občany speciální kovový kontejner, určený ke sběru obnošeného šatstva, obuvi, bytového textilu a použitých hadrových a plyšových hraček. Ze statistik vyplývá, že každý z nás ročně vyprodukuje cca 15 kg starého šatstva, které je však v současné době ukládáno do nádob na směsný komunální odpad a následně odváženo na skládku.</w:t>
      </w:r>
      <w:r w:rsidR="00A45C99">
        <w:rPr>
          <w:sz w:val="22"/>
          <w:szCs w:val="22"/>
        </w:rPr>
        <w:t xml:space="preserve"> </w:t>
      </w:r>
      <w:r w:rsidR="00A45C99" w:rsidRPr="00630A03">
        <w:rPr>
          <w:b/>
          <w:sz w:val="22"/>
          <w:szCs w:val="22"/>
        </w:rPr>
        <w:t xml:space="preserve">Z nákladů na vývoz komunálního odpadu se následně stanovuje výše poplatku za odpad. </w:t>
      </w:r>
      <w:r w:rsidR="001F552C" w:rsidRPr="00630A03">
        <w:rPr>
          <w:b/>
          <w:sz w:val="22"/>
          <w:szCs w:val="22"/>
        </w:rPr>
        <w:t>Proto je pro občany velice výhodné třídění odpadů – sníží se tak obsah popelnic, za jejichž vývoz platíme.</w:t>
      </w:r>
    </w:p>
    <w:p w:rsidR="007545AE" w:rsidRPr="001F552C" w:rsidRDefault="001F552C" w:rsidP="00EB35CC">
      <w:pPr>
        <w:pStyle w:val="Normln1"/>
        <w:jc w:val="both"/>
        <w:rPr>
          <w:b/>
          <w:sz w:val="22"/>
          <w:szCs w:val="22"/>
        </w:rPr>
      </w:pPr>
      <w:r>
        <w:rPr>
          <w:sz w:val="22"/>
          <w:szCs w:val="22"/>
        </w:rPr>
        <w:t>Proto jsme se rozhodli využít nabídky společnosti</w:t>
      </w:r>
      <w:r w:rsidR="007545AE">
        <w:rPr>
          <w:sz w:val="22"/>
          <w:szCs w:val="22"/>
        </w:rPr>
        <w:t xml:space="preserve"> REVENDE, a</w:t>
      </w:r>
      <w:r>
        <w:rPr>
          <w:sz w:val="22"/>
          <w:szCs w:val="22"/>
        </w:rPr>
        <w:t>.s., která textilní odpad</w:t>
      </w:r>
      <w:r w:rsidR="007545AE">
        <w:rPr>
          <w:sz w:val="22"/>
          <w:szCs w:val="22"/>
        </w:rPr>
        <w:t xml:space="preserve"> zda</w:t>
      </w:r>
      <w:r>
        <w:rPr>
          <w:sz w:val="22"/>
          <w:szCs w:val="22"/>
        </w:rPr>
        <w:t xml:space="preserve">rma sbírá, třídí a recykluje a umístili jsme na prostranství před Obecním </w:t>
      </w:r>
      <w:r>
        <w:rPr>
          <w:sz w:val="22"/>
          <w:szCs w:val="22"/>
        </w:rPr>
        <w:lastRenderedPageBreak/>
        <w:t xml:space="preserve">úřadem v Branticích </w:t>
      </w:r>
      <w:r w:rsidR="007545AE" w:rsidRPr="00603F65">
        <w:rPr>
          <w:b/>
          <w:sz w:val="22"/>
          <w:szCs w:val="22"/>
        </w:rPr>
        <w:t>1 kontejner</w:t>
      </w:r>
      <w:r>
        <w:rPr>
          <w:b/>
          <w:sz w:val="22"/>
          <w:szCs w:val="22"/>
        </w:rPr>
        <w:t xml:space="preserve"> </w:t>
      </w:r>
      <w:r w:rsidR="00630A03">
        <w:rPr>
          <w:b/>
          <w:sz w:val="22"/>
          <w:szCs w:val="22"/>
        </w:rPr>
        <w:t>(</w:t>
      </w:r>
      <w:r w:rsidR="00630A03">
        <w:rPr>
          <w:sz w:val="22"/>
          <w:szCs w:val="22"/>
        </w:rPr>
        <w:t>f</w:t>
      </w:r>
      <w:r>
        <w:rPr>
          <w:sz w:val="22"/>
          <w:szCs w:val="22"/>
        </w:rPr>
        <w:t xml:space="preserve">irma </w:t>
      </w:r>
      <w:r w:rsidRPr="001F552C">
        <w:rPr>
          <w:sz w:val="22"/>
          <w:szCs w:val="22"/>
        </w:rPr>
        <w:t>poskytuje 1</w:t>
      </w:r>
      <w:r>
        <w:rPr>
          <w:sz w:val="22"/>
          <w:szCs w:val="22"/>
        </w:rPr>
        <w:t xml:space="preserve"> kontejner na cca 1500 obyvatel</w:t>
      </w:r>
      <w:r w:rsidR="00630A03">
        <w:rPr>
          <w:sz w:val="22"/>
          <w:szCs w:val="22"/>
        </w:rPr>
        <w:t>)</w:t>
      </w:r>
      <w:r>
        <w:rPr>
          <w:sz w:val="22"/>
          <w:szCs w:val="22"/>
        </w:rPr>
        <w:t>.</w:t>
      </w:r>
      <w:r w:rsidR="007545AE">
        <w:rPr>
          <w:sz w:val="22"/>
          <w:szCs w:val="22"/>
        </w:rPr>
        <w:t xml:space="preserve"> </w:t>
      </w:r>
      <w:r w:rsidR="00A45C99" w:rsidRPr="00630A03">
        <w:rPr>
          <w:b/>
          <w:sz w:val="22"/>
          <w:szCs w:val="22"/>
        </w:rPr>
        <w:t>Upozorňujeme,</w:t>
      </w:r>
      <w:r w:rsidR="00A45C99">
        <w:rPr>
          <w:sz w:val="22"/>
          <w:szCs w:val="22"/>
        </w:rPr>
        <w:t xml:space="preserve"> že poskytnutí kontejneru je závislé na tom, zda bude pravidelně </w:t>
      </w:r>
      <w:r w:rsidR="00630A03">
        <w:rPr>
          <w:sz w:val="22"/>
          <w:szCs w:val="22"/>
        </w:rPr>
        <w:t xml:space="preserve">naplňován, proto vás tak nabádáme k jeho častému využívání. Odevzdání nepotřebného oblečení do sběrného kontejneru </w:t>
      </w:r>
      <w:r w:rsidR="00615A1F">
        <w:rPr>
          <w:sz w:val="22"/>
          <w:szCs w:val="22"/>
        </w:rPr>
        <w:t xml:space="preserve">tak </w:t>
      </w:r>
      <w:bookmarkStart w:id="0" w:name="_GoBack"/>
      <w:bookmarkEnd w:id="0"/>
      <w:r w:rsidR="00630A03">
        <w:rPr>
          <w:sz w:val="22"/>
          <w:szCs w:val="22"/>
        </w:rPr>
        <w:t xml:space="preserve">bude mít nejen příznivý ekologický dopad, ale zároveň ovlivní výši poplatku za odpad v příštích letech. </w:t>
      </w:r>
    </w:p>
    <w:p w:rsidR="007545AE" w:rsidRDefault="007545AE" w:rsidP="007545AE">
      <w:pPr>
        <w:pStyle w:val="Normln1"/>
        <w:jc w:val="both"/>
        <w:rPr>
          <w:sz w:val="22"/>
          <w:szCs w:val="22"/>
        </w:rPr>
      </w:pPr>
    </w:p>
    <w:p w:rsidR="007545AE" w:rsidRDefault="007545AE" w:rsidP="007545AE">
      <w:pPr>
        <w:pStyle w:val="Normln1"/>
        <w:jc w:val="both"/>
        <w:rPr>
          <w:b/>
          <w:sz w:val="22"/>
          <w:szCs w:val="22"/>
        </w:rPr>
      </w:pPr>
      <w:r>
        <w:rPr>
          <w:b/>
          <w:sz w:val="22"/>
          <w:szCs w:val="22"/>
        </w:rPr>
        <w:t>Z činnosti TJ Sokol Radim</w:t>
      </w:r>
    </w:p>
    <w:p w:rsidR="007545AE" w:rsidRDefault="007545AE" w:rsidP="007545AE">
      <w:pPr>
        <w:pStyle w:val="Normln1"/>
        <w:jc w:val="both"/>
        <w:rPr>
          <w:sz w:val="22"/>
          <w:szCs w:val="22"/>
        </w:rPr>
      </w:pPr>
      <w:r>
        <w:rPr>
          <w:sz w:val="22"/>
          <w:szCs w:val="22"/>
        </w:rPr>
        <w:t xml:space="preserve">Dne 16.3.213 pořádal SPV TJ Olympia Bruntál v areálu kasáren na ulici Jezdecká v Bruntále „Turnaj v kuželkách a bowlingu“. Turnaje se zúčastnilo 9 družstev z okresu Bruntál, mezi nimi i TJ Sokol Radim. V bowlingu jsme se umístili na 6. místě, v kuželkách na 8 místě a celkově na 7. místě. Dne </w:t>
      </w:r>
      <w:proofErr w:type="gramStart"/>
      <w:r>
        <w:rPr>
          <w:sz w:val="22"/>
          <w:szCs w:val="22"/>
        </w:rPr>
        <w:t>3.3.2013</w:t>
      </w:r>
      <w:proofErr w:type="gramEnd"/>
      <w:r>
        <w:rPr>
          <w:sz w:val="22"/>
          <w:szCs w:val="22"/>
        </w:rPr>
        <w:t xml:space="preserve"> pořádal TJ Sokol Radim v místní tělocvičně turnaj ve stolním tenise. Turnaje se zúčastnilo celkem 14 sportovců z </w:t>
      </w:r>
      <w:proofErr w:type="spellStart"/>
      <w:proofErr w:type="gramStart"/>
      <w:r>
        <w:rPr>
          <w:sz w:val="22"/>
          <w:szCs w:val="22"/>
        </w:rPr>
        <w:t>Radimi</w:t>
      </w:r>
      <w:proofErr w:type="spellEnd"/>
      <w:proofErr w:type="gramEnd"/>
      <w:r>
        <w:rPr>
          <w:sz w:val="22"/>
          <w:szCs w:val="22"/>
        </w:rPr>
        <w:t xml:space="preserve"> a okolí. </w:t>
      </w:r>
      <w:proofErr w:type="gramStart"/>
      <w:r>
        <w:rPr>
          <w:sz w:val="22"/>
          <w:szCs w:val="22"/>
        </w:rPr>
        <w:t>30.3.2013</w:t>
      </w:r>
      <w:proofErr w:type="gramEnd"/>
      <w:r>
        <w:rPr>
          <w:sz w:val="22"/>
          <w:szCs w:val="22"/>
        </w:rPr>
        <w:t xml:space="preserve"> pořádal TJ Sokol Radim v klubovně sokolovny turnaj ve společenské hře „Člověče, nezlob se“. Hry se zúčastnilo 14 nadšenců, soutěžící hráli ve čtyřech skupinách a první z každé skupiny svedli napínavou hru o zajímavé ceny. </w:t>
      </w:r>
      <w:proofErr w:type="gramStart"/>
      <w:r>
        <w:rPr>
          <w:sz w:val="22"/>
          <w:szCs w:val="22"/>
        </w:rPr>
        <w:t>13.4.2013</w:t>
      </w:r>
      <w:proofErr w:type="gramEnd"/>
      <w:r>
        <w:rPr>
          <w:sz w:val="22"/>
          <w:szCs w:val="22"/>
        </w:rPr>
        <w:t xml:space="preserve"> se pak uskutečnil turnaj v šipkách, kterého se zúčastnilo 11 hráčů.     </w:t>
      </w:r>
    </w:p>
    <w:p w:rsidR="007545AE" w:rsidRDefault="007545AE" w:rsidP="007545AE">
      <w:pPr>
        <w:pStyle w:val="Normln1"/>
        <w:jc w:val="both"/>
        <w:rPr>
          <w:sz w:val="22"/>
          <w:szCs w:val="22"/>
        </w:rPr>
      </w:pPr>
      <w:r>
        <w:rPr>
          <w:sz w:val="22"/>
          <w:szCs w:val="22"/>
        </w:rPr>
        <w:t xml:space="preserve">                 </w:t>
      </w:r>
      <w:r w:rsidR="00EB35CC">
        <w:rPr>
          <w:sz w:val="22"/>
          <w:szCs w:val="22"/>
        </w:rPr>
        <w:t xml:space="preserve">  </w:t>
      </w:r>
      <w:r w:rsidR="007577A2">
        <w:rPr>
          <w:sz w:val="22"/>
          <w:szCs w:val="22"/>
        </w:rPr>
        <w:t xml:space="preserve">  </w:t>
      </w:r>
      <w:r>
        <w:rPr>
          <w:sz w:val="22"/>
          <w:szCs w:val="22"/>
        </w:rPr>
        <w:t xml:space="preserve">    Za TJ Sokol Radim</w:t>
      </w:r>
    </w:p>
    <w:p w:rsidR="007545AE" w:rsidRDefault="007545AE" w:rsidP="007545AE">
      <w:pPr>
        <w:pStyle w:val="Normln1"/>
        <w:jc w:val="both"/>
        <w:rPr>
          <w:sz w:val="22"/>
          <w:szCs w:val="22"/>
        </w:rPr>
      </w:pPr>
      <w:r>
        <w:rPr>
          <w:sz w:val="22"/>
          <w:szCs w:val="22"/>
        </w:rPr>
        <w:t xml:space="preserve">                        </w:t>
      </w:r>
      <w:r w:rsidR="007577A2">
        <w:rPr>
          <w:sz w:val="22"/>
          <w:szCs w:val="22"/>
        </w:rPr>
        <w:t xml:space="preserve">  </w:t>
      </w:r>
      <w:r>
        <w:rPr>
          <w:sz w:val="22"/>
          <w:szCs w:val="22"/>
        </w:rPr>
        <w:t xml:space="preserve"> Libor Valenta </w:t>
      </w:r>
    </w:p>
    <w:p w:rsidR="006B5725" w:rsidRDefault="006B5725" w:rsidP="007545AE">
      <w:pPr>
        <w:pStyle w:val="Normln1"/>
        <w:jc w:val="both"/>
        <w:rPr>
          <w:sz w:val="22"/>
          <w:szCs w:val="22"/>
        </w:rPr>
      </w:pPr>
    </w:p>
    <w:p w:rsidR="007545AE" w:rsidRDefault="007545AE" w:rsidP="007545AE">
      <w:pPr>
        <w:pStyle w:val="Normln1"/>
        <w:jc w:val="both"/>
        <w:rPr>
          <w:sz w:val="22"/>
          <w:szCs w:val="22"/>
        </w:rPr>
      </w:pPr>
      <w:r>
        <w:rPr>
          <w:sz w:val="22"/>
          <w:szCs w:val="22"/>
        </w:rPr>
        <w:t xml:space="preserve">Tenisový oddíl Brantice pořádá </w:t>
      </w:r>
    </w:p>
    <w:p w:rsidR="007545AE" w:rsidRDefault="007545AE" w:rsidP="007545AE">
      <w:pPr>
        <w:pStyle w:val="Normln1"/>
        <w:jc w:val="both"/>
        <w:rPr>
          <w:sz w:val="22"/>
          <w:szCs w:val="22"/>
        </w:rPr>
      </w:pPr>
      <w:r>
        <w:rPr>
          <w:b/>
          <w:sz w:val="22"/>
          <w:szCs w:val="22"/>
        </w:rPr>
        <w:t>III. ročník turnaje starosty obce v tenise</w:t>
      </w:r>
      <w:r>
        <w:rPr>
          <w:sz w:val="22"/>
          <w:szCs w:val="22"/>
        </w:rPr>
        <w:t xml:space="preserve">. Turnaj se uskuteční </w:t>
      </w:r>
      <w:proofErr w:type="gramStart"/>
      <w:r>
        <w:rPr>
          <w:sz w:val="22"/>
          <w:szCs w:val="22"/>
        </w:rPr>
        <w:t>5.7.2013</w:t>
      </w:r>
      <w:proofErr w:type="gramEnd"/>
      <w:r>
        <w:rPr>
          <w:sz w:val="22"/>
          <w:szCs w:val="22"/>
        </w:rPr>
        <w:t xml:space="preserve"> na tenisových kurtech v areálu TJ Sokol Brantice.</w:t>
      </w:r>
      <w:r w:rsidR="00D13B3B">
        <w:rPr>
          <w:sz w:val="22"/>
          <w:szCs w:val="22"/>
        </w:rPr>
        <w:t xml:space="preserve"> Prezentace od 8.30-8.45 hod. V případě nepříznivého počasí bude turnaj přesunut na </w:t>
      </w:r>
      <w:proofErr w:type="gramStart"/>
      <w:r w:rsidR="00D13B3B">
        <w:rPr>
          <w:sz w:val="22"/>
          <w:szCs w:val="22"/>
        </w:rPr>
        <w:t>6.7.2013</w:t>
      </w:r>
      <w:proofErr w:type="gramEnd"/>
      <w:r w:rsidR="00D13B3B">
        <w:rPr>
          <w:sz w:val="22"/>
          <w:szCs w:val="22"/>
        </w:rPr>
        <w:t>.</w:t>
      </w:r>
      <w:r>
        <w:rPr>
          <w:sz w:val="22"/>
          <w:szCs w:val="22"/>
        </w:rPr>
        <w:t xml:space="preserve"> </w:t>
      </w:r>
    </w:p>
    <w:p w:rsidR="007545AE" w:rsidRDefault="007545AE" w:rsidP="007545AE">
      <w:pPr>
        <w:pStyle w:val="Normln1"/>
        <w:jc w:val="both"/>
        <w:rPr>
          <w:sz w:val="22"/>
          <w:szCs w:val="22"/>
        </w:rPr>
      </w:pPr>
    </w:p>
    <w:p w:rsidR="00603F65" w:rsidRDefault="00F77977" w:rsidP="007545AE">
      <w:pPr>
        <w:pStyle w:val="Normln1"/>
        <w:jc w:val="both"/>
        <w:rPr>
          <w:sz w:val="22"/>
          <w:szCs w:val="22"/>
        </w:rPr>
      </w:pPr>
      <w:r>
        <w:rPr>
          <w:sz w:val="22"/>
          <w:szCs w:val="22"/>
        </w:rPr>
        <w:t xml:space="preserve">Předseda </w:t>
      </w:r>
      <w:r w:rsidR="007545AE" w:rsidRPr="007577A2">
        <w:rPr>
          <w:b/>
          <w:sz w:val="22"/>
          <w:szCs w:val="22"/>
        </w:rPr>
        <w:t xml:space="preserve">TJ </w:t>
      </w:r>
      <w:r w:rsidR="00603F65" w:rsidRPr="007577A2">
        <w:rPr>
          <w:b/>
          <w:sz w:val="22"/>
          <w:szCs w:val="22"/>
        </w:rPr>
        <w:t>Sokol Brantice</w:t>
      </w:r>
      <w:r w:rsidR="00603F65">
        <w:rPr>
          <w:sz w:val="22"/>
          <w:szCs w:val="22"/>
        </w:rPr>
        <w:t xml:space="preserve"> </w:t>
      </w:r>
      <w:r>
        <w:rPr>
          <w:sz w:val="22"/>
          <w:szCs w:val="22"/>
        </w:rPr>
        <w:t xml:space="preserve">Vladimír Dofek </w:t>
      </w:r>
      <w:r w:rsidR="007545AE">
        <w:rPr>
          <w:sz w:val="22"/>
          <w:szCs w:val="22"/>
        </w:rPr>
        <w:t>děku</w:t>
      </w:r>
      <w:r w:rsidR="00603F65">
        <w:rPr>
          <w:sz w:val="22"/>
          <w:szCs w:val="22"/>
        </w:rPr>
        <w:t xml:space="preserve">je </w:t>
      </w:r>
      <w:r>
        <w:rPr>
          <w:sz w:val="22"/>
          <w:szCs w:val="22"/>
        </w:rPr>
        <w:t>všem</w:t>
      </w:r>
      <w:r w:rsidR="00603F65">
        <w:rPr>
          <w:sz w:val="22"/>
          <w:szCs w:val="22"/>
        </w:rPr>
        <w:t xml:space="preserve"> příznivcům</w:t>
      </w:r>
      <w:r>
        <w:rPr>
          <w:sz w:val="22"/>
          <w:szCs w:val="22"/>
        </w:rPr>
        <w:t xml:space="preserve"> </w:t>
      </w:r>
      <w:r w:rsidR="00603F65">
        <w:rPr>
          <w:sz w:val="22"/>
          <w:szCs w:val="22"/>
        </w:rPr>
        <w:t>za podporu a fanouškům za</w:t>
      </w:r>
      <w:r>
        <w:rPr>
          <w:sz w:val="22"/>
          <w:szCs w:val="22"/>
        </w:rPr>
        <w:t xml:space="preserve"> povzbuzování při našich fotbalových utkáních.</w:t>
      </w:r>
      <w:r w:rsidR="00603F65">
        <w:rPr>
          <w:sz w:val="22"/>
          <w:szCs w:val="22"/>
        </w:rPr>
        <w:t xml:space="preserve">                                </w:t>
      </w:r>
    </w:p>
    <w:p w:rsidR="00F77977" w:rsidRDefault="002A657C" w:rsidP="007545AE">
      <w:pPr>
        <w:pStyle w:val="Normln1"/>
        <w:jc w:val="both"/>
        <w:rPr>
          <w:sz w:val="22"/>
          <w:szCs w:val="22"/>
        </w:rPr>
      </w:pPr>
      <w:r>
        <w:rPr>
          <w:sz w:val="22"/>
          <w:szCs w:val="22"/>
        </w:rPr>
        <w:t xml:space="preserve"> ____________________________</w:t>
      </w:r>
    </w:p>
    <w:p w:rsidR="007545AE" w:rsidRPr="00F77977" w:rsidRDefault="00F77977" w:rsidP="007545AE">
      <w:pPr>
        <w:pStyle w:val="Normln1"/>
        <w:jc w:val="both"/>
        <w:rPr>
          <w:b/>
          <w:i/>
          <w:caps/>
          <w:sz w:val="22"/>
          <w:szCs w:val="22"/>
        </w:rPr>
      </w:pPr>
      <w:r w:rsidRPr="00F77977">
        <w:rPr>
          <w:b/>
          <w:i/>
          <w:caps/>
          <w:sz w:val="22"/>
          <w:szCs w:val="22"/>
        </w:rPr>
        <w:t xml:space="preserve">Obecní zpravodaj - </w:t>
      </w:r>
      <w:r w:rsidR="002A657C" w:rsidRPr="00F77977">
        <w:rPr>
          <w:b/>
          <w:i/>
          <w:caps/>
          <w:sz w:val="22"/>
          <w:szCs w:val="22"/>
        </w:rPr>
        <w:t xml:space="preserve">               </w:t>
      </w:r>
    </w:p>
    <w:p w:rsidR="007545AE" w:rsidRPr="00F77977" w:rsidRDefault="007545AE" w:rsidP="007545AE">
      <w:pPr>
        <w:pStyle w:val="Normln2"/>
        <w:jc w:val="both"/>
        <w:rPr>
          <w:b/>
          <w:i/>
          <w:sz w:val="22"/>
          <w:szCs w:val="22"/>
        </w:rPr>
      </w:pPr>
      <w:r w:rsidRPr="00F77977">
        <w:rPr>
          <w:b/>
          <w:i/>
          <w:sz w:val="22"/>
          <w:szCs w:val="22"/>
        </w:rPr>
        <w:t>Registrováno MK ČR č. E 13438</w:t>
      </w:r>
    </w:p>
    <w:p w:rsidR="007545AE" w:rsidRDefault="007545AE" w:rsidP="007545AE">
      <w:pPr>
        <w:pStyle w:val="Normln1"/>
        <w:jc w:val="both"/>
        <w:rPr>
          <w:szCs w:val="24"/>
        </w:rPr>
      </w:pPr>
    </w:p>
    <w:p w:rsidR="007545AE" w:rsidRPr="00347080" w:rsidRDefault="007545AE" w:rsidP="00287AC9">
      <w:pPr>
        <w:pStyle w:val="Bezmezer"/>
        <w:jc w:val="both"/>
        <w:rPr>
          <w:b/>
          <w:sz w:val="24"/>
          <w:szCs w:val="24"/>
        </w:rPr>
      </w:pPr>
    </w:p>
    <w:sectPr w:rsidR="007545AE" w:rsidRPr="00347080">
      <w:endnotePr>
        <w:numFmt w:val="decimal"/>
        <w:numStart w:val="0"/>
      </w:endnotePr>
      <w:pgSz w:w="11812" w:h="16706"/>
      <w:pgMar w:top="1134" w:right="881" w:bottom="1104" w:left="866" w:header="1798" w:footer="1798" w:gutter="0"/>
      <w:cols w:num="3" w: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82C"/>
    <w:multiLevelType w:val="hybridMultilevel"/>
    <w:tmpl w:val="78E0CA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15925"/>
    <w:multiLevelType w:val="hybridMultilevel"/>
    <w:tmpl w:val="4888ECD2"/>
    <w:lvl w:ilvl="0" w:tplc="1D94180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E84218B"/>
    <w:multiLevelType w:val="multilevel"/>
    <w:tmpl w:val="F29E4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B654CA"/>
    <w:multiLevelType w:val="hybridMultilevel"/>
    <w:tmpl w:val="49F80838"/>
    <w:lvl w:ilvl="0" w:tplc="88E89ECA">
      <w:start w:val="11"/>
      <w:numFmt w:val="bullet"/>
      <w:lvlText w:val="-"/>
      <w:lvlJc w:val="left"/>
      <w:pPr>
        <w:tabs>
          <w:tab w:val="num" w:pos="780"/>
        </w:tabs>
        <w:ind w:left="780" w:hanging="42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6AC7A9D"/>
    <w:multiLevelType w:val="hybridMultilevel"/>
    <w:tmpl w:val="21C04CB8"/>
    <w:lvl w:ilvl="0" w:tplc="CA1884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852D47"/>
    <w:multiLevelType w:val="hybridMultilevel"/>
    <w:tmpl w:val="AA4A4F9E"/>
    <w:lvl w:ilvl="0" w:tplc="838CF4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E1B23C2"/>
    <w:multiLevelType w:val="hybridMultilevel"/>
    <w:tmpl w:val="034A9328"/>
    <w:lvl w:ilvl="0" w:tplc="D0C0EDF2">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510220D"/>
    <w:multiLevelType w:val="hybridMultilevel"/>
    <w:tmpl w:val="F4E69B70"/>
    <w:lvl w:ilvl="0" w:tplc="CF12A0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E6B7068"/>
    <w:multiLevelType w:val="hybridMultilevel"/>
    <w:tmpl w:val="95BCB70C"/>
    <w:lvl w:ilvl="0" w:tplc="035A0A9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DB2135"/>
    <w:multiLevelType w:val="hybridMultilevel"/>
    <w:tmpl w:val="27D8D396"/>
    <w:lvl w:ilvl="0" w:tplc="482C162E">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2616DDD"/>
    <w:multiLevelType w:val="hybridMultilevel"/>
    <w:tmpl w:val="173E1A2E"/>
    <w:lvl w:ilvl="0" w:tplc="898ADE4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6EE75C0"/>
    <w:multiLevelType w:val="multilevel"/>
    <w:tmpl w:val="40D69B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EC27A6"/>
    <w:multiLevelType w:val="hybridMultilevel"/>
    <w:tmpl w:val="9278745C"/>
    <w:lvl w:ilvl="0" w:tplc="7B38B8A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F61CF7"/>
    <w:multiLevelType w:val="hybridMultilevel"/>
    <w:tmpl w:val="CD68A2EE"/>
    <w:lvl w:ilvl="0" w:tplc="E8663E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0763B53"/>
    <w:multiLevelType w:val="hybridMultilevel"/>
    <w:tmpl w:val="40D69B6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53D755C"/>
    <w:multiLevelType w:val="hybridMultilevel"/>
    <w:tmpl w:val="CD3E51F2"/>
    <w:lvl w:ilvl="0" w:tplc="A2FAC004">
      <w:numFmt w:val="bullet"/>
      <w:lvlText w:val="-"/>
      <w:lvlJc w:val="left"/>
      <w:pPr>
        <w:tabs>
          <w:tab w:val="num" w:pos="765"/>
        </w:tabs>
        <w:ind w:left="765" w:hanging="4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5ED674E"/>
    <w:multiLevelType w:val="hybridMultilevel"/>
    <w:tmpl w:val="EEF27CC4"/>
    <w:lvl w:ilvl="0" w:tplc="5D9A72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C4E184D"/>
    <w:multiLevelType w:val="hybridMultilevel"/>
    <w:tmpl w:val="8A984F64"/>
    <w:lvl w:ilvl="0" w:tplc="91B8C05E">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785E65"/>
    <w:multiLevelType w:val="hybridMultilevel"/>
    <w:tmpl w:val="C16E446C"/>
    <w:lvl w:ilvl="0" w:tplc="6BE81B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20540A4"/>
    <w:multiLevelType w:val="hybridMultilevel"/>
    <w:tmpl w:val="42865F5A"/>
    <w:lvl w:ilvl="0" w:tplc="5C467856">
      <w:start w:val="1"/>
      <w:numFmt w:val="bullet"/>
      <w:lvlText w:val=""/>
      <w:lvlJc w:val="left"/>
      <w:pPr>
        <w:tabs>
          <w:tab w:val="num" w:pos="420"/>
        </w:tabs>
        <w:ind w:left="60" w:firstLine="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5CB71F4A"/>
    <w:multiLevelType w:val="hybridMultilevel"/>
    <w:tmpl w:val="4CC46434"/>
    <w:lvl w:ilvl="0" w:tplc="E2BCFA98">
      <w:start w:val="11"/>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EB557AB"/>
    <w:multiLevelType w:val="hybridMultilevel"/>
    <w:tmpl w:val="F29E489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74A143F"/>
    <w:multiLevelType w:val="hybridMultilevel"/>
    <w:tmpl w:val="D2C08CEC"/>
    <w:lvl w:ilvl="0" w:tplc="DCF08A0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79481EA6"/>
    <w:multiLevelType w:val="hybridMultilevel"/>
    <w:tmpl w:val="6EE4AC0E"/>
    <w:lvl w:ilvl="0" w:tplc="929298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F2D3086"/>
    <w:multiLevelType w:val="hybridMultilevel"/>
    <w:tmpl w:val="E42863C8"/>
    <w:lvl w:ilvl="0" w:tplc="5C467856">
      <w:start w:val="1"/>
      <w:numFmt w:val="bullet"/>
      <w:lvlText w:val=""/>
      <w:lvlJc w:val="left"/>
      <w:pPr>
        <w:tabs>
          <w:tab w:val="num" w:pos="360"/>
        </w:tabs>
        <w:ind w:left="0" w:firstLine="0"/>
      </w:pPr>
      <w:rPr>
        <w:rFonts w:ascii="Wingdings" w:hAnsi="Wingdings" w:hint="default"/>
      </w:rPr>
    </w:lvl>
    <w:lvl w:ilvl="1" w:tplc="DD24400A">
      <w:numFmt w:val="bullet"/>
      <w:lvlText w:val="-"/>
      <w:lvlJc w:val="left"/>
      <w:pPr>
        <w:tabs>
          <w:tab w:val="num" w:pos="1140"/>
        </w:tabs>
        <w:ind w:left="1140" w:hanging="42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8"/>
  </w:num>
  <w:num w:numId="3">
    <w:abstractNumId w:val="8"/>
  </w:num>
  <w:num w:numId="4">
    <w:abstractNumId w:val="15"/>
  </w:num>
  <w:num w:numId="5">
    <w:abstractNumId w:val="7"/>
  </w:num>
  <w:num w:numId="6">
    <w:abstractNumId w:val="12"/>
  </w:num>
  <w:num w:numId="7">
    <w:abstractNumId w:val="21"/>
  </w:num>
  <w:num w:numId="8">
    <w:abstractNumId w:val="5"/>
  </w:num>
  <w:num w:numId="9">
    <w:abstractNumId w:val="2"/>
  </w:num>
  <w:num w:numId="10">
    <w:abstractNumId w:val="0"/>
  </w:num>
  <w:num w:numId="11">
    <w:abstractNumId w:val="14"/>
  </w:num>
  <w:num w:numId="12">
    <w:abstractNumId w:val="16"/>
  </w:num>
  <w:num w:numId="13">
    <w:abstractNumId w:val="11"/>
  </w:num>
  <w:num w:numId="14">
    <w:abstractNumId w:val="23"/>
  </w:num>
  <w:num w:numId="15">
    <w:abstractNumId w:val="6"/>
  </w:num>
  <w:num w:numId="16">
    <w:abstractNumId w:val="13"/>
  </w:num>
  <w:num w:numId="17">
    <w:abstractNumId w:val="1"/>
  </w:num>
  <w:num w:numId="18">
    <w:abstractNumId w:val="9"/>
  </w:num>
  <w:num w:numId="19">
    <w:abstractNumId w:val="17"/>
  </w:num>
  <w:num w:numId="20">
    <w:abstractNumId w:val="3"/>
  </w:num>
  <w:num w:numId="21">
    <w:abstractNumId w:val="20"/>
  </w:num>
  <w:num w:numId="22">
    <w:abstractNumId w:val="10"/>
  </w:num>
  <w:num w:numId="23">
    <w:abstractNumId w:val="22"/>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CA"/>
    <w:rsid w:val="000056FD"/>
    <w:rsid w:val="00010A43"/>
    <w:rsid w:val="000232AF"/>
    <w:rsid w:val="00026FBE"/>
    <w:rsid w:val="0004538A"/>
    <w:rsid w:val="00053A92"/>
    <w:rsid w:val="0006387B"/>
    <w:rsid w:val="00063AA2"/>
    <w:rsid w:val="00072942"/>
    <w:rsid w:val="00076E3A"/>
    <w:rsid w:val="00077324"/>
    <w:rsid w:val="000819C9"/>
    <w:rsid w:val="00082D83"/>
    <w:rsid w:val="000843DB"/>
    <w:rsid w:val="00084E7E"/>
    <w:rsid w:val="000A1CEC"/>
    <w:rsid w:val="000A40A0"/>
    <w:rsid w:val="000A584D"/>
    <w:rsid w:val="000B1EF8"/>
    <w:rsid w:val="000B43F3"/>
    <w:rsid w:val="000C74CC"/>
    <w:rsid w:val="000D013E"/>
    <w:rsid w:val="000E3E53"/>
    <w:rsid w:val="000E7057"/>
    <w:rsid w:val="000F44EF"/>
    <w:rsid w:val="000F4C06"/>
    <w:rsid w:val="0010195D"/>
    <w:rsid w:val="00102979"/>
    <w:rsid w:val="00133F02"/>
    <w:rsid w:val="00134005"/>
    <w:rsid w:val="001404F2"/>
    <w:rsid w:val="0014210D"/>
    <w:rsid w:val="0015384D"/>
    <w:rsid w:val="00157B72"/>
    <w:rsid w:val="001924FE"/>
    <w:rsid w:val="001927DC"/>
    <w:rsid w:val="001952F0"/>
    <w:rsid w:val="001960B9"/>
    <w:rsid w:val="001A361A"/>
    <w:rsid w:val="001D3D39"/>
    <w:rsid w:val="001D4570"/>
    <w:rsid w:val="001D6828"/>
    <w:rsid w:val="001E1BFF"/>
    <w:rsid w:val="001E1C30"/>
    <w:rsid w:val="001E6F53"/>
    <w:rsid w:val="001F038B"/>
    <w:rsid w:val="001F07F6"/>
    <w:rsid w:val="001F3118"/>
    <w:rsid w:val="001F552C"/>
    <w:rsid w:val="001F6CB8"/>
    <w:rsid w:val="001F772E"/>
    <w:rsid w:val="002110B2"/>
    <w:rsid w:val="002212DD"/>
    <w:rsid w:val="0022435B"/>
    <w:rsid w:val="002259CF"/>
    <w:rsid w:val="00232CCB"/>
    <w:rsid w:val="00247C92"/>
    <w:rsid w:val="002516A4"/>
    <w:rsid w:val="00252F25"/>
    <w:rsid w:val="00260A34"/>
    <w:rsid w:val="00282598"/>
    <w:rsid w:val="00287AC9"/>
    <w:rsid w:val="002A29DF"/>
    <w:rsid w:val="002A34AE"/>
    <w:rsid w:val="002A3567"/>
    <w:rsid w:val="002A657C"/>
    <w:rsid w:val="002C3805"/>
    <w:rsid w:val="002D4CED"/>
    <w:rsid w:val="002F0C1D"/>
    <w:rsid w:val="0033393C"/>
    <w:rsid w:val="00335B5B"/>
    <w:rsid w:val="0033723C"/>
    <w:rsid w:val="00346A34"/>
    <w:rsid w:val="00347080"/>
    <w:rsid w:val="00352DF0"/>
    <w:rsid w:val="003532DA"/>
    <w:rsid w:val="003629EA"/>
    <w:rsid w:val="00370FBC"/>
    <w:rsid w:val="00377C4F"/>
    <w:rsid w:val="003805EA"/>
    <w:rsid w:val="00384367"/>
    <w:rsid w:val="003847A4"/>
    <w:rsid w:val="003A0166"/>
    <w:rsid w:val="003A4095"/>
    <w:rsid w:val="003B272B"/>
    <w:rsid w:val="003B5782"/>
    <w:rsid w:val="003C6F0D"/>
    <w:rsid w:val="003D6484"/>
    <w:rsid w:val="003E4E40"/>
    <w:rsid w:val="003F0E24"/>
    <w:rsid w:val="003F109A"/>
    <w:rsid w:val="003F7A9F"/>
    <w:rsid w:val="00403536"/>
    <w:rsid w:val="00406E33"/>
    <w:rsid w:val="00407D62"/>
    <w:rsid w:val="004154AB"/>
    <w:rsid w:val="00424223"/>
    <w:rsid w:val="00433AB7"/>
    <w:rsid w:val="00440BB9"/>
    <w:rsid w:val="0044382F"/>
    <w:rsid w:val="00444A8C"/>
    <w:rsid w:val="00454EFD"/>
    <w:rsid w:val="00464920"/>
    <w:rsid w:val="0047387A"/>
    <w:rsid w:val="004808AA"/>
    <w:rsid w:val="0048239D"/>
    <w:rsid w:val="00485073"/>
    <w:rsid w:val="00497FD2"/>
    <w:rsid w:val="004A2512"/>
    <w:rsid w:val="004A4B82"/>
    <w:rsid w:val="004B271C"/>
    <w:rsid w:val="004B5CB4"/>
    <w:rsid w:val="004C01C8"/>
    <w:rsid w:val="004C3144"/>
    <w:rsid w:val="004D04AB"/>
    <w:rsid w:val="004D1D3B"/>
    <w:rsid w:val="004D1EAD"/>
    <w:rsid w:val="004E568B"/>
    <w:rsid w:val="004F4E16"/>
    <w:rsid w:val="005012DD"/>
    <w:rsid w:val="005144E6"/>
    <w:rsid w:val="00516E0C"/>
    <w:rsid w:val="005173BF"/>
    <w:rsid w:val="00534D35"/>
    <w:rsid w:val="00537CBE"/>
    <w:rsid w:val="005442D9"/>
    <w:rsid w:val="00545B88"/>
    <w:rsid w:val="00554835"/>
    <w:rsid w:val="00573A2B"/>
    <w:rsid w:val="00575800"/>
    <w:rsid w:val="00585784"/>
    <w:rsid w:val="005906C5"/>
    <w:rsid w:val="00592E0F"/>
    <w:rsid w:val="00595CA9"/>
    <w:rsid w:val="00595E91"/>
    <w:rsid w:val="005970CD"/>
    <w:rsid w:val="005A2E12"/>
    <w:rsid w:val="005B2526"/>
    <w:rsid w:val="005B3829"/>
    <w:rsid w:val="005B3F4B"/>
    <w:rsid w:val="005C15A0"/>
    <w:rsid w:val="005C4443"/>
    <w:rsid w:val="005C4B38"/>
    <w:rsid w:val="005D10B0"/>
    <w:rsid w:val="005D34C1"/>
    <w:rsid w:val="005D3975"/>
    <w:rsid w:val="005D5BA7"/>
    <w:rsid w:val="005E241F"/>
    <w:rsid w:val="005F1AA8"/>
    <w:rsid w:val="00603F65"/>
    <w:rsid w:val="00606365"/>
    <w:rsid w:val="0061507A"/>
    <w:rsid w:val="00615A1F"/>
    <w:rsid w:val="006260CB"/>
    <w:rsid w:val="006268EE"/>
    <w:rsid w:val="00630A03"/>
    <w:rsid w:val="006359CB"/>
    <w:rsid w:val="00636B36"/>
    <w:rsid w:val="00652E38"/>
    <w:rsid w:val="00660BA1"/>
    <w:rsid w:val="00665D4D"/>
    <w:rsid w:val="006717C8"/>
    <w:rsid w:val="00675FA1"/>
    <w:rsid w:val="0068432C"/>
    <w:rsid w:val="006930CF"/>
    <w:rsid w:val="006A1C7A"/>
    <w:rsid w:val="006A2338"/>
    <w:rsid w:val="006A4D6A"/>
    <w:rsid w:val="006B0651"/>
    <w:rsid w:val="006B1E0A"/>
    <w:rsid w:val="006B5725"/>
    <w:rsid w:val="006B5A88"/>
    <w:rsid w:val="006C2767"/>
    <w:rsid w:val="006C2CEA"/>
    <w:rsid w:val="006C36BF"/>
    <w:rsid w:val="006C4DD9"/>
    <w:rsid w:val="006C6454"/>
    <w:rsid w:val="006D0B08"/>
    <w:rsid w:val="006D1772"/>
    <w:rsid w:val="006D4C26"/>
    <w:rsid w:val="006D57E7"/>
    <w:rsid w:val="006D7E91"/>
    <w:rsid w:val="006E370F"/>
    <w:rsid w:val="006E63AD"/>
    <w:rsid w:val="006F00D4"/>
    <w:rsid w:val="00701725"/>
    <w:rsid w:val="00706CF1"/>
    <w:rsid w:val="00707797"/>
    <w:rsid w:val="0071192A"/>
    <w:rsid w:val="007125EB"/>
    <w:rsid w:val="00713097"/>
    <w:rsid w:val="00725FEE"/>
    <w:rsid w:val="0073589E"/>
    <w:rsid w:val="007375D0"/>
    <w:rsid w:val="007429CA"/>
    <w:rsid w:val="007545AE"/>
    <w:rsid w:val="00755E4B"/>
    <w:rsid w:val="00756858"/>
    <w:rsid w:val="007577A2"/>
    <w:rsid w:val="007901DA"/>
    <w:rsid w:val="0079402E"/>
    <w:rsid w:val="00796A4E"/>
    <w:rsid w:val="007979DF"/>
    <w:rsid w:val="007A429E"/>
    <w:rsid w:val="007A5FE0"/>
    <w:rsid w:val="007B3A44"/>
    <w:rsid w:val="007B7ACD"/>
    <w:rsid w:val="007D0C95"/>
    <w:rsid w:val="007D673A"/>
    <w:rsid w:val="007D6DFD"/>
    <w:rsid w:val="00800430"/>
    <w:rsid w:val="00802CC2"/>
    <w:rsid w:val="00813076"/>
    <w:rsid w:val="00815066"/>
    <w:rsid w:val="00820DCC"/>
    <w:rsid w:val="00825B45"/>
    <w:rsid w:val="0085413A"/>
    <w:rsid w:val="00854E2E"/>
    <w:rsid w:val="00861A94"/>
    <w:rsid w:val="00865D43"/>
    <w:rsid w:val="00866F22"/>
    <w:rsid w:val="00872075"/>
    <w:rsid w:val="00874A93"/>
    <w:rsid w:val="008776D2"/>
    <w:rsid w:val="00892280"/>
    <w:rsid w:val="008A0C8A"/>
    <w:rsid w:val="008A28A8"/>
    <w:rsid w:val="008B172E"/>
    <w:rsid w:val="008B46B5"/>
    <w:rsid w:val="008C3FE5"/>
    <w:rsid w:val="008C61D2"/>
    <w:rsid w:val="008E5B51"/>
    <w:rsid w:val="0090108B"/>
    <w:rsid w:val="00912753"/>
    <w:rsid w:val="00920CE3"/>
    <w:rsid w:val="00930917"/>
    <w:rsid w:val="00932227"/>
    <w:rsid w:val="009340C5"/>
    <w:rsid w:val="0094061D"/>
    <w:rsid w:val="00941634"/>
    <w:rsid w:val="0094192D"/>
    <w:rsid w:val="0094318D"/>
    <w:rsid w:val="009467CC"/>
    <w:rsid w:val="00946C6B"/>
    <w:rsid w:val="0095298C"/>
    <w:rsid w:val="009563E2"/>
    <w:rsid w:val="00962F37"/>
    <w:rsid w:val="00964849"/>
    <w:rsid w:val="009703F3"/>
    <w:rsid w:val="00970C2C"/>
    <w:rsid w:val="00973EDB"/>
    <w:rsid w:val="00975478"/>
    <w:rsid w:val="00975E09"/>
    <w:rsid w:val="00984BFD"/>
    <w:rsid w:val="009C0E4B"/>
    <w:rsid w:val="009D1E0D"/>
    <w:rsid w:val="009D6762"/>
    <w:rsid w:val="009F76AA"/>
    <w:rsid w:val="00A041F8"/>
    <w:rsid w:val="00A10CF7"/>
    <w:rsid w:val="00A11726"/>
    <w:rsid w:val="00A158EB"/>
    <w:rsid w:val="00A27672"/>
    <w:rsid w:val="00A45046"/>
    <w:rsid w:val="00A45C99"/>
    <w:rsid w:val="00A473E1"/>
    <w:rsid w:val="00A57BE5"/>
    <w:rsid w:val="00A6093A"/>
    <w:rsid w:val="00A65836"/>
    <w:rsid w:val="00A66AF8"/>
    <w:rsid w:val="00A701D3"/>
    <w:rsid w:val="00A86C28"/>
    <w:rsid w:val="00A875DC"/>
    <w:rsid w:val="00AB5CE2"/>
    <w:rsid w:val="00AD13C0"/>
    <w:rsid w:val="00AD2AD2"/>
    <w:rsid w:val="00AD3669"/>
    <w:rsid w:val="00AD5816"/>
    <w:rsid w:val="00AF549E"/>
    <w:rsid w:val="00AF5670"/>
    <w:rsid w:val="00B00FC2"/>
    <w:rsid w:val="00B1131A"/>
    <w:rsid w:val="00B132E3"/>
    <w:rsid w:val="00B42EA1"/>
    <w:rsid w:val="00B43E96"/>
    <w:rsid w:val="00B4594F"/>
    <w:rsid w:val="00B47B54"/>
    <w:rsid w:val="00B50ACA"/>
    <w:rsid w:val="00B57217"/>
    <w:rsid w:val="00B60741"/>
    <w:rsid w:val="00B655DB"/>
    <w:rsid w:val="00B672BA"/>
    <w:rsid w:val="00B702E1"/>
    <w:rsid w:val="00B7210F"/>
    <w:rsid w:val="00B72172"/>
    <w:rsid w:val="00B733E5"/>
    <w:rsid w:val="00B7490C"/>
    <w:rsid w:val="00B81EF3"/>
    <w:rsid w:val="00BB1B67"/>
    <w:rsid w:val="00BB31AA"/>
    <w:rsid w:val="00BB6555"/>
    <w:rsid w:val="00BC3EF7"/>
    <w:rsid w:val="00BC4E76"/>
    <w:rsid w:val="00BE3429"/>
    <w:rsid w:val="00BE4AFA"/>
    <w:rsid w:val="00BE7429"/>
    <w:rsid w:val="00BF239B"/>
    <w:rsid w:val="00BF5295"/>
    <w:rsid w:val="00C02DF0"/>
    <w:rsid w:val="00C02E0A"/>
    <w:rsid w:val="00C035F7"/>
    <w:rsid w:val="00C177D7"/>
    <w:rsid w:val="00C318CB"/>
    <w:rsid w:val="00C3286B"/>
    <w:rsid w:val="00C3641B"/>
    <w:rsid w:val="00C500E8"/>
    <w:rsid w:val="00C51C15"/>
    <w:rsid w:val="00C53B05"/>
    <w:rsid w:val="00C61650"/>
    <w:rsid w:val="00C621B7"/>
    <w:rsid w:val="00C64470"/>
    <w:rsid w:val="00C76E80"/>
    <w:rsid w:val="00C8458F"/>
    <w:rsid w:val="00C8528E"/>
    <w:rsid w:val="00C928CA"/>
    <w:rsid w:val="00C93919"/>
    <w:rsid w:val="00CA2DFA"/>
    <w:rsid w:val="00CA4B4F"/>
    <w:rsid w:val="00CB6580"/>
    <w:rsid w:val="00CF0392"/>
    <w:rsid w:val="00CF535B"/>
    <w:rsid w:val="00CF6494"/>
    <w:rsid w:val="00D00290"/>
    <w:rsid w:val="00D00CDE"/>
    <w:rsid w:val="00D11B07"/>
    <w:rsid w:val="00D13B3B"/>
    <w:rsid w:val="00D2404F"/>
    <w:rsid w:val="00D42AC1"/>
    <w:rsid w:val="00D46553"/>
    <w:rsid w:val="00D55ECC"/>
    <w:rsid w:val="00D613A5"/>
    <w:rsid w:val="00D713C2"/>
    <w:rsid w:val="00D7438B"/>
    <w:rsid w:val="00D8506F"/>
    <w:rsid w:val="00D86620"/>
    <w:rsid w:val="00D93132"/>
    <w:rsid w:val="00D953FE"/>
    <w:rsid w:val="00D9685A"/>
    <w:rsid w:val="00DA158F"/>
    <w:rsid w:val="00DB2861"/>
    <w:rsid w:val="00DB3383"/>
    <w:rsid w:val="00DC440B"/>
    <w:rsid w:val="00DD417A"/>
    <w:rsid w:val="00DF643C"/>
    <w:rsid w:val="00E022C1"/>
    <w:rsid w:val="00E036DB"/>
    <w:rsid w:val="00E067A5"/>
    <w:rsid w:val="00E25052"/>
    <w:rsid w:val="00E30CD6"/>
    <w:rsid w:val="00E35BF5"/>
    <w:rsid w:val="00E5750B"/>
    <w:rsid w:val="00E63ED5"/>
    <w:rsid w:val="00E87CCC"/>
    <w:rsid w:val="00E92245"/>
    <w:rsid w:val="00E927D7"/>
    <w:rsid w:val="00EA2DF1"/>
    <w:rsid w:val="00EA4983"/>
    <w:rsid w:val="00EB35CC"/>
    <w:rsid w:val="00EC45BD"/>
    <w:rsid w:val="00ED083F"/>
    <w:rsid w:val="00ED16BA"/>
    <w:rsid w:val="00ED23F0"/>
    <w:rsid w:val="00ED3905"/>
    <w:rsid w:val="00ED6FE0"/>
    <w:rsid w:val="00EE6CA6"/>
    <w:rsid w:val="00EE746E"/>
    <w:rsid w:val="00EE7481"/>
    <w:rsid w:val="00EE7AA0"/>
    <w:rsid w:val="00F01943"/>
    <w:rsid w:val="00F03837"/>
    <w:rsid w:val="00F067DE"/>
    <w:rsid w:val="00F10A01"/>
    <w:rsid w:val="00F14B45"/>
    <w:rsid w:val="00F17591"/>
    <w:rsid w:val="00F24FC7"/>
    <w:rsid w:val="00F25A8E"/>
    <w:rsid w:val="00F31AA9"/>
    <w:rsid w:val="00F32DBE"/>
    <w:rsid w:val="00F3497B"/>
    <w:rsid w:val="00F43596"/>
    <w:rsid w:val="00F57396"/>
    <w:rsid w:val="00F642BC"/>
    <w:rsid w:val="00F7107B"/>
    <w:rsid w:val="00F77977"/>
    <w:rsid w:val="00F8007A"/>
    <w:rsid w:val="00F92852"/>
    <w:rsid w:val="00F932C7"/>
    <w:rsid w:val="00F934B9"/>
    <w:rsid w:val="00F968E6"/>
    <w:rsid w:val="00FA4618"/>
    <w:rsid w:val="00FA4FC2"/>
    <w:rsid w:val="00FB14A5"/>
    <w:rsid w:val="00FC185A"/>
    <w:rsid w:val="00FC634F"/>
    <w:rsid w:val="00FD2830"/>
    <w:rsid w:val="00FE0381"/>
    <w:rsid w:val="00FE1BF0"/>
    <w:rsid w:val="00FE47BE"/>
    <w:rsid w:val="00FF6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line="288" w:lineRule="auto"/>
    </w:pPr>
    <w:rPr>
      <w:noProof w:val="0"/>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Normln1">
    <w:name w:val="Normální1"/>
    <w:basedOn w:val="Normln"/>
    <w:uiPriority w:val="99"/>
    <w:pPr>
      <w:widowControl w:val="0"/>
    </w:pPr>
    <w:rPr>
      <w:noProof w:val="0"/>
      <w:sz w:val="24"/>
    </w:rPr>
  </w:style>
  <w:style w:type="paragraph" w:customStyle="1" w:styleId="Nadpis11">
    <w:name w:val="Nadpis 11"/>
    <w:basedOn w:val="Normln1"/>
    <w:next w:val="Normln1"/>
    <w:pPr>
      <w:jc w:val="center"/>
    </w:pPr>
    <w:rPr>
      <w:sz w:val="48"/>
    </w:rPr>
  </w:style>
  <w:style w:type="paragraph" w:customStyle="1" w:styleId="Nadpis21">
    <w:name w:val="Nadpis 21"/>
    <w:basedOn w:val="Normln1"/>
    <w:next w:val="Normln1"/>
    <w:pPr>
      <w:jc w:val="center"/>
    </w:pPr>
    <w:rPr>
      <w:rFonts w:ascii="Garamond" w:hAnsi="Garamond"/>
      <w:b/>
      <w:sz w:val="20"/>
      <w14:shadow w14:blurRad="50800" w14:dist="38100" w14:dir="2700000" w14:sx="100000" w14:sy="100000" w14:kx="0" w14:ky="0" w14:algn="tl">
        <w14:srgbClr w14:val="000000">
          <w14:alpha w14:val="60000"/>
        </w14:srgbClr>
      </w14:shadow>
    </w:rPr>
  </w:style>
  <w:style w:type="paragraph" w:customStyle="1" w:styleId="Standardnpsmoodstavce1">
    <w:name w:val="Standardní písmo odstavce1"/>
    <w:basedOn w:val="Normln"/>
    <w:pPr>
      <w:widowControl w:val="0"/>
      <w:jc w:val="center"/>
    </w:pPr>
    <w:rPr>
      <w:noProof w:val="0"/>
    </w:rPr>
  </w:style>
  <w:style w:type="paragraph" w:customStyle="1" w:styleId="Zkladntext1">
    <w:name w:val="Základní text1"/>
    <w:basedOn w:val="Normln1"/>
    <w:rPr>
      <w:b/>
    </w:rPr>
  </w:style>
  <w:style w:type="paragraph" w:customStyle="1" w:styleId="Dopis">
    <w:name w:val="Dopis"/>
    <w:basedOn w:val="Normln1"/>
    <w:rPr>
      <w:rFonts w:ascii="Arial" w:hAnsi="Arial"/>
      <w:sz w:val="28"/>
    </w:rPr>
  </w:style>
  <w:style w:type="paragraph" w:customStyle="1" w:styleId="Hypertextovodkaz1">
    <w:name w:val="Hypertextový odkaz1"/>
    <w:basedOn w:val="Standardnpsmoodstavce1"/>
    <w:pPr>
      <w:jc w:val="left"/>
    </w:pPr>
    <w:rPr>
      <w:color w:val="0000FF"/>
      <w:u w:val="single"/>
    </w:rPr>
  </w:style>
  <w:style w:type="paragraph" w:customStyle="1" w:styleId="Fkvvelkorys">
    <w:name w:val="Fíkův velkorysý"/>
    <w:basedOn w:val="Normln1"/>
    <w:pPr>
      <w:spacing w:after="120"/>
      <w:ind w:firstLine="284"/>
    </w:pPr>
    <w:rPr>
      <w:rFonts w:ascii="Courier New" w:hAnsi="Courier New"/>
      <w:sz w:val="28"/>
    </w:rPr>
  </w:style>
  <w:style w:type="paragraph" w:customStyle="1" w:styleId="Zkladntext0">
    <w:name w:val="Základní text~"/>
    <w:basedOn w:val="Normln"/>
    <w:pPr>
      <w:widowControl w:val="0"/>
      <w:spacing w:line="288" w:lineRule="auto"/>
    </w:pPr>
    <w:rPr>
      <w:noProof w:val="0"/>
      <w:sz w:val="24"/>
    </w:rPr>
  </w:style>
  <w:style w:type="paragraph" w:styleId="Rozloendokumentu">
    <w:name w:val="Document Map"/>
    <w:basedOn w:val="Normln"/>
    <w:semiHidden/>
    <w:rsid w:val="006D57E7"/>
    <w:pPr>
      <w:shd w:val="clear" w:color="auto" w:fill="000080"/>
    </w:pPr>
    <w:rPr>
      <w:rFonts w:ascii="Tahoma" w:hAnsi="Tahoma" w:cs="Tahoma"/>
    </w:rPr>
  </w:style>
  <w:style w:type="character" w:styleId="Hypertextovodkaz">
    <w:name w:val="Hyperlink"/>
    <w:basedOn w:val="Standardnpsmoodstavce"/>
    <w:rsid w:val="000819C9"/>
    <w:rPr>
      <w:color w:val="0000FF"/>
      <w:u w:val="single"/>
    </w:rPr>
  </w:style>
  <w:style w:type="paragraph" w:customStyle="1" w:styleId="aktualitah1">
    <w:name w:val="aktualita_h1"/>
    <w:basedOn w:val="Normln"/>
    <w:rsid w:val="006268EE"/>
    <w:pPr>
      <w:pBdr>
        <w:bottom w:val="dotted" w:sz="6" w:space="0" w:color="000000"/>
      </w:pBdr>
      <w:spacing w:before="150" w:after="75"/>
    </w:pPr>
    <w:rPr>
      <w:rFonts w:ascii="Arial Narrow" w:hAnsi="Arial Narrow"/>
      <w:b/>
      <w:bCs/>
      <w:caps/>
      <w:noProof w:val="0"/>
      <w:color w:val="FFFFFF"/>
      <w:sz w:val="19"/>
      <w:szCs w:val="19"/>
    </w:rPr>
  </w:style>
  <w:style w:type="paragraph" w:customStyle="1" w:styleId="aktualitap">
    <w:name w:val="aktualita_p"/>
    <w:basedOn w:val="Normln"/>
    <w:rsid w:val="006268EE"/>
    <w:pPr>
      <w:spacing w:before="75" w:after="180"/>
    </w:pPr>
    <w:rPr>
      <w:rFonts w:ascii="Arial Narrow" w:hAnsi="Arial Narrow"/>
      <w:noProof w:val="0"/>
      <w:color w:val="000000"/>
      <w:sz w:val="19"/>
      <w:szCs w:val="19"/>
    </w:rPr>
  </w:style>
  <w:style w:type="paragraph" w:styleId="Textbubliny">
    <w:name w:val="Balloon Text"/>
    <w:basedOn w:val="Normln"/>
    <w:link w:val="TextbublinyChar"/>
    <w:uiPriority w:val="99"/>
    <w:semiHidden/>
    <w:unhideWhenUsed/>
    <w:rsid w:val="00C928CA"/>
    <w:rPr>
      <w:rFonts w:ascii="Tahoma" w:hAnsi="Tahoma" w:cs="Tahoma"/>
      <w:sz w:val="16"/>
      <w:szCs w:val="16"/>
    </w:rPr>
  </w:style>
  <w:style w:type="character" w:customStyle="1" w:styleId="TextbublinyChar">
    <w:name w:val="Text bubliny Char"/>
    <w:basedOn w:val="Standardnpsmoodstavce"/>
    <w:link w:val="Textbubliny"/>
    <w:uiPriority w:val="99"/>
    <w:semiHidden/>
    <w:rsid w:val="00C928CA"/>
    <w:rPr>
      <w:rFonts w:ascii="Tahoma" w:hAnsi="Tahoma" w:cs="Tahoma"/>
      <w:noProof/>
      <w:sz w:val="16"/>
      <w:szCs w:val="16"/>
    </w:rPr>
  </w:style>
  <w:style w:type="paragraph" w:styleId="Bezmezer">
    <w:name w:val="No Spacing"/>
    <w:uiPriority w:val="1"/>
    <w:qFormat/>
    <w:rsid w:val="00287AC9"/>
    <w:rPr>
      <w:noProof/>
    </w:rPr>
  </w:style>
  <w:style w:type="paragraph" w:styleId="Normlnweb">
    <w:name w:val="Normal (Web)"/>
    <w:basedOn w:val="Normln"/>
    <w:uiPriority w:val="99"/>
    <w:semiHidden/>
    <w:unhideWhenUsed/>
    <w:rsid w:val="007B7ACD"/>
    <w:pPr>
      <w:spacing w:before="100" w:beforeAutospacing="1" w:after="100" w:afterAutospacing="1"/>
    </w:pPr>
    <w:rPr>
      <w:noProof w:val="0"/>
      <w:sz w:val="24"/>
      <w:szCs w:val="24"/>
    </w:rPr>
  </w:style>
  <w:style w:type="character" w:styleId="Siln">
    <w:name w:val="Strong"/>
    <w:basedOn w:val="Standardnpsmoodstavce"/>
    <w:uiPriority w:val="22"/>
    <w:qFormat/>
    <w:rsid w:val="007B7ACD"/>
    <w:rPr>
      <w:b/>
      <w:bCs/>
    </w:rPr>
  </w:style>
  <w:style w:type="paragraph" w:customStyle="1" w:styleId="Normln2">
    <w:name w:val="Normální2"/>
    <w:basedOn w:val="Normln"/>
    <w:uiPriority w:val="99"/>
    <w:rsid w:val="007545AE"/>
    <w:pPr>
      <w:widowControl w:val="0"/>
    </w:pPr>
    <w:rPr>
      <w:noProof w:val="0"/>
      <w:sz w:val="24"/>
    </w:rPr>
  </w:style>
  <w:style w:type="table" w:styleId="Mkatabulky">
    <w:name w:val="Table Grid"/>
    <w:basedOn w:val="Normlntabulka"/>
    <w:uiPriority w:val="59"/>
    <w:rsid w:val="007545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line="288" w:lineRule="auto"/>
    </w:pPr>
    <w:rPr>
      <w:noProof w:val="0"/>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Normln1">
    <w:name w:val="Normální1"/>
    <w:basedOn w:val="Normln"/>
    <w:uiPriority w:val="99"/>
    <w:pPr>
      <w:widowControl w:val="0"/>
    </w:pPr>
    <w:rPr>
      <w:noProof w:val="0"/>
      <w:sz w:val="24"/>
    </w:rPr>
  </w:style>
  <w:style w:type="paragraph" w:customStyle="1" w:styleId="Nadpis11">
    <w:name w:val="Nadpis 11"/>
    <w:basedOn w:val="Normln1"/>
    <w:next w:val="Normln1"/>
    <w:pPr>
      <w:jc w:val="center"/>
    </w:pPr>
    <w:rPr>
      <w:sz w:val="48"/>
    </w:rPr>
  </w:style>
  <w:style w:type="paragraph" w:customStyle="1" w:styleId="Nadpis21">
    <w:name w:val="Nadpis 21"/>
    <w:basedOn w:val="Normln1"/>
    <w:next w:val="Normln1"/>
    <w:pPr>
      <w:jc w:val="center"/>
    </w:pPr>
    <w:rPr>
      <w:rFonts w:ascii="Garamond" w:hAnsi="Garamond"/>
      <w:b/>
      <w:sz w:val="20"/>
      <w14:shadow w14:blurRad="50800" w14:dist="38100" w14:dir="2700000" w14:sx="100000" w14:sy="100000" w14:kx="0" w14:ky="0" w14:algn="tl">
        <w14:srgbClr w14:val="000000">
          <w14:alpha w14:val="60000"/>
        </w14:srgbClr>
      </w14:shadow>
    </w:rPr>
  </w:style>
  <w:style w:type="paragraph" w:customStyle="1" w:styleId="Standardnpsmoodstavce1">
    <w:name w:val="Standardní písmo odstavce1"/>
    <w:basedOn w:val="Normln"/>
    <w:pPr>
      <w:widowControl w:val="0"/>
      <w:jc w:val="center"/>
    </w:pPr>
    <w:rPr>
      <w:noProof w:val="0"/>
    </w:rPr>
  </w:style>
  <w:style w:type="paragraph" w:customStyle="1" w:styleId="Zkladntext1">
    <w:name w:val="Základní text1"/>
    <w:basedOn w:val="Normln1"/>
    <w:rPr>
      <w:b/>
    </w:rPr>
  </w:style>
  <w:style w:type="paragraph" w:customStyle="1" w:styleId="Dopis">
    <w:name w:val="Dopis"/>
    <w:basedOn w:val="Normln1"/>
    <w:rPr>
      <w:rFonts w:ascii="Arial" w:hAnsi="Arial"/>
      <w:sz w:val="28"/>
    </w:rPr>
  </w:style>
  <w:style w:type="paragraph" w:customStyle="1" w:styleId="Hypertextovodkaz1">
    <w:name w:val="Hypertextový odkaz1"/>
    <w:basedOn w:val="Standardnpsmoodstavce1"/>
    <w:pPr>
      <w:jc w:val="left"/>
    </w:pPr>
    <w:rPr>
      <w:color w:val="0000FF"/>
      <w:u w:val="single"/>
    </w:rPr>
  </w:style>
  <w:style w:type="paragraph" w:customStyle="1" w:styleId="Fkvvelkorys">
    <w:name w:val="Fíkův velkorysý"/>
    <w:basedOn w:val="Normln1"/>
    <w:pPr>
      <w:spacing w:after="120"/>
      <w:ind w:firstLine="284"/>
    </w:pPr>
    <w:rPr>
      <w:rFonts w:ascii="Courier New" w:hAnsi="Courier New"/>
      <w:sz w:val="28"/>
    </w:rPr>
  </w:style>
  <w:style w:type="paragraph" w:customStyle="1" w:styleId="Zkladntext0">
    <w:name w:val="Základní text~"/>
    <w:basedOn w:val="Normln"/>
    <w:pPr>
      <w:widowControl w:val="0"/>
      <w:spacing w:line="288" w:lineRule="auto"/>
    </w:pPr>
    <w:rPr>
      <w:noProof w:val="0"/>
      <w:sz w:val="24"/>
    </w:rPr>
  </w:style>
  <w:style w:type="paragraph" w:styleId="Rozloendokumentu">
    <w:name w:val="Document Map"/>
    <w:basedOn w:val="Normln"/>
    <w:semiHidden/>
    <w:rsid w:val="006D57E7"/>
    <w:pPr>
      <w:shd w:val="clear" w:color="auto" w:fill="000080"/>
    </w:pPr>
    <w:rPr>
      <w:rFonts w:ascii="Tahoma" w:hAnsi="Tahoma" w:cs="Tahoma"/>
    </w:rPr>
  </w:style>
  <w:style w:type="character" w:styleId="Hypertextovodkaz">
    <w:name w:val="Hyperlink"/>
    <w:basedOn w:val="Standardnpsmoodstavce"/>
    <w:rsid w:val="000819C9"/>
    <w:rPr>
      <w:color w:val="0000FF"/>
      <w:u w:val="single"/>
    </w:rPr>
  </w:style>
  <w:style w:type="paragraph" w:customStyle="1" w:styleId="aktualitah1">
    <w:name w:val="aktualita_h1"/>
    <w:basedOn w:val="Normln"/>
    <w:rsid w:val="006268EE"/>
    <w:pPr>
      <w:pBdr>
        <w:bottom w:val="dotted" w:sz="6" w:space="0" w:color="000000"/>
      </w:pBdr>
      <w:spacing w:before="150" w:after="75"/>
    </w:pPr>
    <w:rPr>
      <w:rFonts w:ascii="Arial Narrow" w:hAnsi="Arial Narrow"/>
      <w:b/>
      <w:bCs/>
      <w:caps/>
      <w:noProof w:val="0"/>
      <w:color w:val="FFFFFF"/>
      <w:sz w:val="19"/>
      <w:szCs w:val="19"/>
    </w:rPr>
  </w:style>
  <w:style w:type="paragraph" w:customStyle="1" w:styleId="aktualitap">
    <w:name w:val="aktualita_p"/>
    <w:basedOn w:val="Normln"/>
    <w:rsid w:val="006268EE"/>
    <w:pPr>
      <w:spacing w:before="75" w:after="180"/>
    </w:pPr>
    <w:rPr>
      <w:rFonts w:ascii="Arial Narrow" w:hAnsi="Arial Narrow"/>
      <w:noProof w:val="0"/>
      <w:color w:val="000000"/>
      <w:sz w:val="19"/>
      <w:szCs w:val="19"/>
    </w:rPr>
  </w:style>
  <w:style w:type="paragraph" w:styleId="Textbubliny">
    <w:name w:val="Balloon Text"/>
    <w:basedOn w:val="Normln"/>
    <w:link w:val="TextbublinyChar"/>
    <w:uiPriority w:val="99"/>
    <w:semiHidden/>
    <w:unhideWhenUsed/>
    <w:rsid w:val="00C928CA"/>
    <w:rPr>
      <w:rFonts w:ascii="Tahoma" w:hAnsi="Tahoma" w:cs="Tahoma"/>
      <w:sz w:val="16"/>
      <w:szCs w:val="16"/>
    </w:rPr>
  </w:style>
  <w:style w:type="character" w:customStyle="1" w:styleId="TextbublinyChar">
    <w:name w:val="Text bubliny Char"/>
    <w:basedOn w:val="Standardnpsmoodstavce"/>
    <w:link w:val="Textbubliny"/>
    <w:uiPriority w:val="99"/>
    <w:semiHidden/>
    <w:rsid w:val="00C928CA"/>
    <w:rPr>
      <w:rFonts w:ascii="Tahoma" w:hAnsi="Tahoma" w:cs="Tahoma"/>
      <w:noProof/>
      <w:sz w:val="16"/>
      <w:szCs w:val="16"/>
    </w:rPr>
  </w:style>
  <w:style w:type="paragraph" w:styleId="Bezmezer">
    <w:name w:val="No Spacing"/>
    <w:uiPriority w:val="1"/>
    <w:qFormat/>
    <w:rsid w:val="00287AC9"/>
    <w:rPr>
      <w:noProof/>
    </w:rPr>
  </w:style>
  <w:style w:type="paragraph" w:styleId="Normlnweb">
    <w:name w:val="Normal (Web)"/>
    <w:basedOn w:val="Normln"/>
    <w:uiPriority w:val="99"/>
    <w:semiHidden/>
    <w:unhideWhenUsed/>
    <w:rsid w:val="007B7ACD"/>
    <w:pPr>
      <w:spacing w:before="100" w:beforeAutospacing="1" w:after="100" w:afterAutospacing="1"/>
    </w:pPr>
    <w:rPr>
      <w:noProof w:val="0"/>
      <w:sz w:val="24"/>
      <w:szCs w:val="24"/>
    </w:rPr>
  </w:style>
  <w:style w:type="character" w:styleId="Siln">
    <w:name w:val="Strong"/>
    <w:basedOn w:val="Standardnpsmoodstavce"/>
    <w:uiPriority w:val="22"/>
    <w:qFormat/>
    <w:rsid w:val="007B7ACD"/>
    <w:rPr>
      <w:b/>
      <w:bCs/>
    </w:rPr>
  </w:style>
  <w:style w:type="paragraph" w:customStyle="1" w:styleId="Normln2">
    <w:name w:val="Normální2"/>
    <w:basedOn w:val="Normln"/>
    <w:uiPriority w:val="99"/>
    <w:rsid w:val="007545AE"/>
    <w:pPr>
      <w:widowControl w:val="0"/>
    </w:pPr>
    <w:rPr>
      <w:noProof w:val="0"/>
      <w:sz w:val="24"/>
    </w:rPr>
  </w:style>
  <w:style w:type="table" w:styleId="Mkatabulky">
    <w:name w:val="Table Grid"/>
    <w:basedOn w:val="Normlntabulka"/>
    <w:uiPriority w:val="59"/>
    <w:rsid w:val="007545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4981">
      <w:bodyDiv w:val="1"/>
      <w:marLeft w:val="0"/>
      <w:marRight w:val="0"/>
      <w:marTop w:val="0"/>
      <w:marBottom w:val="0"/>
      <w:divBdr>
        <w:top w:val="none" w:sz="0" w:space="0" w:color="auto"/>
        <w:left w:val="none" w:sz="0" w:space="0" w:color="auto"/>
        <w:bottom w:val="none" w:sz="0" w:space="0" w:color="auto"/>
        <w:right w:val="none" w:sz="0" w:space="0" w:color="auto"/>
      </w:divBdr>
    </w:div>
    <w:div w:id="196430865">
      <w:bodyDiv w:val="1"/>
      <w:marLeft w:val="0"/>
      <w:marRight w:val="0"/>
      <w:marTop w:val="0"/>
      <w:marBottom w:val="0"/>
      <w:divBdr>
        <w:top w:val="none" w:sz="0" w:space="0" w:color="auto"/>
        <w:left w:val="none" w:sz="0" w:space="0" w:color="auto"/>
        <w:bottom w:val="none" w:sz="0" w:space="0" w:color="auto"/>
        <w:right w:val="none" w:sz="0" w:space="0" w:color="auto"/>
      </w:divBdr>
    </w:div>
    <w:div w:id="444621908">
      <w:bodyDiv w:val="1"/>
      <w:marLeft w:val="0"/>
      <w:marRight w:val="0"/>
      <w:marTop w:val="0"/>
      <w:marBottom w:val="0"/>
      <w:divBdr>
        <w:top w:val="none" w:sz="0" w:space="0" w:color="auto"/>
        <w:left w:val="none" w:sz="0" w:space="0" w:color="auto"/>
        <w:bottom w:val="none" w:sz="0" w:space="0" w:color="auto"/>
        <w:right w:val="none" w:sz="0" w:space="0" w:color="auto"/>
      </w:divBdr>
    </w:div>
    <w:div w:id="876165285">
      <w:bodyDiv w:val="1"/>
      <w:marLeft w:val="0"/>
      <w:marRight w:val="0"/>
      <w:marTop w:val="0"/>
      <w:marBottom w:val="0"/>
      <w:divBdr>
        <w:top w:val="none" w:sz="0" w:space="0" w:color="auto"/>
        <w:left w:val="none" w:sz="0" w:space="0" w:color="auto"/>
        <w:bottom w:val="none" w:sz="0" w:space="0" w:color="auto"/>
        <w:right w:val="none" w:sz="0" w:space="0" w:color="auto"/>
      </w:divBdr>
    </w:div>
    <w:div w:id="1335961244">
      <w:bodyDiv w:val="1"/>
      <w:marLeft w:val="0"/>
      <w:marRight w:val="0"/>
      <w:marTop w:val="0"/>
      <w:marBottom w:val="0"/>
      <w:divBdr>
        <w:top w:val="none" w:sz="0" w:space="0" w:color="auto"/>
        <w:left w:val="none" w:sz="0" w:space="0" w:color="auto"/>
        <w:bottom w:val="none" w:sz="0" w:space="0" w:color="auto"/>
        <w:right w:val="none" w:sz="0" w:space="0" w:color="auto"/>
      </w:divBdr>
    </w:div>
    <w:div w:id="1752583364">
      <w:bodyDiv w:val="1"/>
      <w:marLeft w:val="0"/>
      <w:marRight w:val="0"/>
      <w:marTop w:val="0"/>
      <w:marBottom w:val="0"/>
      <w:divBdr>
        <w:top w:val="none" w:sz="0" w:space="0" w:color="auto"/>
        <w:left w:val="none" w:sz="0" w:space="0" w:color="auto"/>
        <w:bottom w:val="none" w:sz="0" w:space="0" w:color="auto"/>
        <w:right w:val="none" w:sz="0" w:space="0" w:color="auto"/>
      </w:divBdr>
      <w:divsChild>
        <w:div w:id="1495800853">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rantice.c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an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eta\Application%20Data\Microsoft\&#352;ablony\zpravodaj.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zpravodaj.dotx</Template>
  <TotalTime>462</TotalTime>
  <Pages>3</Pages>
  <Words>1363</Words>
  <Characters>8046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OBECNÍ ZPRAVODAJ   AKTUÁLNÍ INFORMACE PRO OBČANY RADIMI A BRANTIC</vt:lpstr>
    </vt:vector>
  </TitlesOfParts>
  <Company>obec</Company>
  <LinksUpToDate>false</LinksUpToDate>
  <CharactersWithSpaces>9391</CharactersWithSpaces>
  <SharedDoc>false</SharedDoc>
  <HLinks>
    <vt:vector size="6" baseType="variant">
      <vt:variant>
        <vt:i4>7012387</vt:i4>
      </vt:variant>
      <vt:variant>
        <vt:i4>0</vt:i4>
      </vt:variant>
      <vt:variant>
        <vt:i4>0</vt:i4>
      </vt:variant>
      <vt:variant>
        <vt:i4>5</vt:i4>
      </vt:variant>
      <vt:variant>
        <vt:lpwstr>http://www.brantice.cz/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ZPRAVODAJ   AKTUÁLNÍ INFORMACE PRO OBČANY RADIMI A BRANTIC</dc:title>
  <dc:subject/>
  <dc:creator>Iveta Grygarova</dc:creator>
  <cp:keywords/>
  <dc:description/>
  <cp:lastModifiedBy>Iveta Grygarova</cp:lastModifiedBy>
  <cp:revision>15</cp:revision>
  <cp:lastPrinted>2013-06-24T09:43:00Z</cp:lastPrinted>
  <dcterms:created xsi:type="dcterms:W3CDTF">2013-06-14T08:45:00Z</dcterms:created>
  <dcterms:modified xsi:type="dcterms:W3CDTF">2013-06-24T12:46:00Z</dcterms:modified>
</cp:coreProperties>
</file>